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7E" w:rsidRPr="00C73A2F" w:rsidRDefault="0060317E" w:rsidP="00C73A2F">
      <w:pPr>
        <w:spacing w:line="480" w:lineRule="auto"/>
        <w:jc w:val="right"/>
        <w:rPr>
          <w:rFonts w:ascii="Arial" w:hAnsi="Arial"/>
          <w:color w:val="000000"/>
          <w:sz w:val="24"/>
        </w:rPr>
      </w:pPr>
      <w:bookmarkStart w:id="0" w:name="_GoBack"/>
      <w:bookmarkEnd w:id="0"/>
      <w:proofErr w:type="gramStart"/>
      <w:r w:rsidRPr="00C73A2F">
        <w:rPr>
          <w:rFonts w:ascii="Arial" w:hAnsi="Arial"/>
          <w:color w:val="000000"/>
          <w:sz w:val="24"/>
        </w:rPr>
        <w:t>AGN.</w:t>
      </w:r>
      <w:proofErr w:type="gramEnd"/>
      <w:r w:rsidRPr="00C73A2F">
        <w:rPr>
          <w:rFonts w:ascii="Arial" w:hAnsi="Arial"/>
          <w:color w:val="000000"/>
          <w:sz w:val="24"/>
        </w:rPr>
        <w:t xml:space="preserve"> NO.__________</w:t>
      </w:r>
    </w:p>
    <w:p w:rsidR="002751CD" w:rsidRDefault="00BE0848" w:rsidP="002751CD">
      <w:pPr>
        <w:tabs>
          <w:tab w:val="right" w:pos="9360"/>
        </w:tabs>
        <w:rPr>
          <w:rFonts w:ascii="Arial" w:hAnsi="Arial"/>
          <w:b/>
          <w:color w:val="000000"/>
          <w:sz w:val="24"/>
        </w:rPr>
      </w:pPr>
      <w:r w:rsidRPr="00336297">
        <w:rPr>
          <w:rFonts w:ascii="Arial" w:hAnsi="Arial"/>
          <w:b/>
          <w:color w:val="000000"/>
          <w:sz w:val="24"/>
        </w:rPr>
        <w:t xml:space="preserve">MOTION BY </w:t>
      </w:r>
      <w:r w:rsidR="000307A3" w:rsidRPr="00336297">
        <w:rPr>
          <w:rFonts w:ascii="Arial" w:hAnsi="Arial"/>
          <w:b/>
          <w:color w:val="000000"/>
          <w:sz w:val="24"/>
        </w:rPr>
        <w:t>SUPERVISOR</w:t>
      </w:r>
      <w:r w:rsidR="0054311F">
        <w:rPr>
          <w:rFonts w:ascii="Arial" w:hAnsi="Arial"/>
          <w:b/>
          <w:color w:val="000000"/>
          <w:sz w:val="24"/>
        </w:rPr>
        <w:t>S</w:t>
      </w:r>
      <w:r w:rsidR="00902D4F">
        <w:rPr>
          <w:rFonts w:ascii="Arial" w:hAnsi="Arial"/>
          <w:b/>
          <w:color w:val="000000"/>
          <w:sz w:val="24"/>
        </w:rPr>
        <w:t xml:space="preserve"> MARK RIDLEY-THOMAS</w:t>
      </w:r>
    </w:p>
    <w:p w:rsidR="00301FA6" w:rsidRDefault="002751CD" w:rsidP="002751CD">
      <w:pPr>
        <w:tabs>
          <w:tab w:val="right" w:pos="9360"/>
        </w:tabs>
        <w:rPr>
          <w:rFonts w:ascii="Arial" w:hAnsi="Arial"/>
          <w:b/>
          <w:color w:val="000000"/>
          <w:sz w:val="24"/>
        </w:rPr>
      </w:pPr>
      <w:r>
        <w:rPr>
          <w:rFonts w:ascii="Arial" w:hAnsi="Arial"/>
          <w:b/>
          <w:color w:val="000000"/>
          <w:sz w:val="24"/>
        </w:rPr>
        <w:t xml:space="preserve">AND </w:t>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B322A7">
        <w:rPr>
          <w:rFonts w:ascii="Arial" w:hAnsi="Arial"/>
          <w:b/>
          <w:color w:val="000000"/>
          <w:sz w:val="24"/>
        </w:rPr>
        <w:softHyphen/>
      </w:r>
      <w:r w:rsidR="00C7277D">
        <w:rPr>
          <w:rFonts w:ascii="Arial" w:hAnsi="Arial"/>
          <w:b/>
          <w:color w:val="000000"/>
          <w:sz w:val="24"/>
        </w:rPr>
        <w:t>SHEILA KUEHL</w:t>
      </w:r>
      <w:r w:rsidR="00C7277D">
        <w:rPr>
          <w:rFonts w:ascii="Arial" w:hAnsi="Arial"/>
          <w:b/>
          <w:color w:val="000000"/>
          <w:sz w:val="24"/>
        </w:rPr>
        <w:tab/>
      </w:r>
      <w:r w:rsidR="0083109D">
        <w:rPr>
          <w:rFonts w:ascii="Arial" w:hAnsi="Arial"/>
          <w:b/>
          <w:color w:val="000000"/>
          <w:sz w:val="24"/>
        </w:rPr>
        <w:t>FEBRUARY</w:t>
      </w:r>
      <w:r w:rsidR="00D80A58">
        <w:rPr>
          <w:rFonts w:ascii="Arial" w:hAnsi="Arial"/>
          <w:b/>
          <w:color w:val="000000"/>
          <w:sz w:val="24"/>
        </w:rPr>
        <w:t xml:space="preserve"> 21</w:t>
      </w:r>
      <w:r w:rsidR="00774208">
        <w:rPr>
          <w:rFonts w:ascii="Arial" w:hAnsi="Arial"/>
          <w:b/>
          <w:color w:val="000000"/>
          <w:sz w:val="24"/>
        </w:rPr>
        <w:t>, 2017</w:t>
      </w:r>
    </w:p>
    <w:p w:rsidR="002751CD" w:rsidRPr="00336297" w:rsidRDefault="002751CD" w:rsidP="002751CD">
      <w:pPr>
        <w:tabs>
          <w:tab w:val="right" w:pos="9360"/>
        </w:tabs>
        <w:rPr>
          <w:rFonts w:ascii="Arial" w:hAnsi="Arial"/>
          <w:b/>
          <w:color w:val="000000"/>
          <w:sz w:val="24"/>
        </w:rPr>
      </w:pPr>
    </w:p>
    <w:p w:rsidR="00C16605" w:rsidRDefault="002853A0" w:rsidP="008A1F88">
      <w:pPr>
        <w:widowControl/>
        <w:jc w:val="both"/>
        <w:rPr>
          <w:rFonts w:ascii="Arial" w:eastAsia="Calibri" w:hAnsi="Arial"/>
          <w:b/>
          <w:snapToGrid/>
          <w:sz w:val="24"/>
          <w:szCs w:val="22"/>
          <w:u w:val="single"/>
        </w:rPr>
      </w:pPr>
      <w:r>
        <w:rPr>
          <w:rFonts w:ascii="Arial" w:eastAsia="Calibri" w:hAnsi="Arial"/>
          <w:b/>
          <w:snapToGrid/>
          <w:sz w:val="24"/>
          <w:szCs w:val="22"/>
          <w:u w:val="single"/>
        </w:rPr>
        <w:t xml:space="preserve">Preserving </w:t>
      </w:r>
      <w:r w:rsidR="00A65E0D">
        <w:rPr>
          <w:rFonts w:ascii="Arial" w:eastAsia="Calibri" w:hAnsi="Arial"/>
          <w:b/>
          <w:snapToGrid/>
          <w:sz w:val="24"/>
          <w:szCs w:val="22"/>
          <w:u w:val="single"/>
        </w:rPr>
        <w:t xml:space="preserve">Critical </w:t>
      </w:r>
      <w:r w:rsidR="00F50895">
        <w:rPr>
          <w:rFonts w:ascii="Arial" w:eastAsia="Calibri" w:hAnsi="Arial"/>
          <w:b/>
          <w:snapToGrid/>
          <w:sz w:val="24"/>
          <w:szCs w:val="22"/>
          <w:u w:val="single"/>
        </w:rPr>
        <w:t xml:space="preserve">Health Care Benefits under the </w:t>
      </w:r>
      <w:r>
        <w:rPr>
          <w:rFonts w:ascii="Arial" w:eastAsia="Calibri" w:hAnsi="Arial"/>
          <w:b/>
          <w:snapToGrid/>
          <w:sz w:val="24"/>
          <w:szCs w:val="22"/>
          <w:u w:val="single"/>
        </w:rPr>
        <w:t>Affordable</w:t>
      </w:r>
      <w:r w:rsidR="00F16C4F">
        <w:rPr>
          <w:rFonts w:ascii="Arial" w:eastAsia="Calibri" w:hAnsi="Arial"/>
          <w:b/>
          <w:snapToGrid/>
          <w:sz w:val="24"/>
          <w:szCs w:val="22"/>
          <w:u w:val="single"/>
        </w:rPr>
        <w:t xml:space="preserve"> Care Act</w:t>
      </w:r>
    </w:p>
    <w:p w:rsidR="00ED78D0" w:rsidRPr="00977FEB" w:rsidRDefault="00ED78D0" w:rsidP="008A1F88">
      <w:pPr>
        <w:widowControl/>
        <w:jc w:val="both"/>
        <w:rPr>
          <w:rFonts w:ascii="Arial" w:eastAsia="Calibri" w:hAnsi="Arial" w:cs="Arial"/>
          <w:b/>
          <w:snapToGrid/>
          <w:sz w:val="24"/>
          <w:szCs w:val="24"/>
          <w:u w:val="single"/>
        </w:rPr>
      </w:pPr>
    </w:p>
    <w:p w:rsidR="00D80A58" w:rsidRDefault="00B322A7" w:rsidP="00977FEB">
      <w:pPr>
        <w:spacing w:line="480" w:lineRule="auto"/>
        <w:ind w:firstLine="720"/>
        <w:jc w:val="both"/>
        <w:rPr>
          <w:rFonts w:ascii="Arial" w:hAnsi="Arial" w:cs="Arial"/>
          <w:sz w:val="24"/>
          <w:szCs w:val="24"/>
        </w:rPr>
      </w:pPr>
      <w:r w:rsidRPr="00977FEB">
        <w:rPr>
          <w:rFonts w:ascii="Arial" w:hAnsi="Arial" w:cs="Arial"/>
          <w:sz w:val="24"/>
          <w:szCs w:val="24"/>
        </w:rPr>
        <w:t xml:space="preserve">Los Angeles County </w:t>
      </w:r>
      <w:r w:rsidR="00725B8B">
        <w:rPr>
          <w:rFonts w:ascii="Arial" w:hAnsi="Arial" w:cs="Arial"/>
          <w:sz w:val="24"/>
          <w:szCs w:val="24"/>
        </w:rPr>
        <w:t xml:space="preserve">(County) </w:t>
      </w:r>
      <w:r w:rsidRPr="00977FEB">
        <w:rPr>
          <w:rFonts w:ascii="Arial" w:hAnsi="Arial" w:cs="Arial"/>
          <w:sz w:val="24"/>
          <w:szCs w:val="24"/>
        </w:rPr>
        <w:t>has greatly benefited from the implementation of the Affordable Care Act</w:t>
      </w:r>
      <w:r w:rsidR="00991976">
        <w:rPr>
          <w:rFonts w:ascii="Arial" w:hAnsi="Arial" w:cs="Arial"/>
          <w:sz w:val="24"/>
          <w:szCs w:val="24"/>
        </w:rPr>
        <w:t xml:space="preserve"> (ACA</w:t>
      </w:r>
      <w:r w:rsidR="00725B8B">
        <w:rPr>
          <w:rFonts w:ascii="Arial" w:hAnsi="Arial" w:cs="Arial"/>
          <w:sz w:val="24"/>
          <w:szCs w:val="24"/>
        </w:rPr>
        <w:t>)</w:t>
      </w:r>
      <w:r w:rsidRPr="00977FEB">
        <w:rPr>
          <w:rFonts w:ascii="Arial" w:hAnsi="Arial" w:cs="Arial"/>
          <w:sz w:val="24"/>
          <w:szCs w:val="24"/>
        </w:rPr>
        <w:t xml:space="preserve">. </w:t>
      </w:r>
    </w:p>
    <w:p w:rsidR="00977FEB" w:rsidRDefault="00B322A7" w:rsidP="00977FEB">
      <w:pPr>
        <w:spacing w:line="480" w:lineRule="auto"/>
        <w:ind w:firstLine="720"/>
        <w:jc w:val="both"/>
        <w:rPr>
          <w:rFonts w:ascii="Arial" w:hAnsi="Arial" w:cs="Arial"/>
          <w:sz w:val="24"/>
          <w:szCs w:val="24"/>
        </w:rPr>
      </w:pPr>
      <w:r w:rsidRPr="00977FEB">
        <w:rPr>
          <w:rFonts w:ascii="Arial" w:hAnsi="Arial" w:cs="Arial"/>
          <w:sz w:val="24"/>
          <w:szCs w:val="24"/>
        </w:rPr>
        <w:t xml:space="preserve"> </w:t>
      </w:r>
      <w:r w:rsidR="00FF59CE">
        <w:rPr>
          <w:rFonts w:ascii="Arial" w:hAnsi="Arial" w:cs="Arial"/>
          <w:sz w:val="24"/>
          <w:szCs w:val="24"/>
        </w:rPr>
        <w:t>Approximately</w:t>
      </w:r>
      <w:r w:rsidRPr="00977FEB">
        <w:rPr>
          <w:rFonts w:ascii="Arial" w:hAnsi="Arial" w:cs="Arial"/>
          <w:sz w:val="24"/>
          <w:szCs w:val="24"/>
        </w:rPr>
        <w:t xml:space="preserve"> 900,0</w:t>
      </w:r>
      <w:r w:rsidR="00725B8B">
        <w:rPr>
          <w:rFonts w:ascii="Arial" w:hAnsi="Arial" w:cs="Arial"/>
          <w:sz w:val="24"/>
          <w:szCs w:val="24"/>
        </w:rPr>
        <w:t>00 persons in the C</w:t>
      </w:r>
      <w:r w:rsidRPr="00977FEB">
        <w:rPr>
          <w:rFonts w:ascii="Arial" w:hAnsi="Arial" w:cs="Arial"/>
          <w:sz w:val="24"/>
          <w:szCs w:val="24"/>
        </w:rPr>
        <w:t>ounty gained insurance from the expansion of Medicaid and 300,000 gained insurance from coverage available through Cove</w:t>
      </w:r>
      <w:r w:rsidR="00725B8B">
        <w:rPr>
          <w:rFonts w:ascii="Arial" w:hAnsi="Arial" w:cs="Arial"/>
          <w:sz w:val="24"/>
          <w:szCs w:val="24"/>
        </w:rPr>
        <w:t>red California, the California’s Health Benefit E</w:t>
      </w:r>
      <w:r w:rsidRPr="00977FEB">
        <w:rPr>
          <w:rFonts w:ascii="Arial" w:hAnsi="Arial" w:cs="Arial"/>
          <w:sz w:val="24"/>
          <w:szCs w:val="24"/>
        </w:rPr>
        <w:t xml:space="preserve">xchange.  Millions of others have benefited from other provisions of the </w:t>
      </w:r>
      <w:r w:rsidR="00991976">
        <w:rPr>
          <w:rFonts w:ascii="Arial" w:hAnsi="Arial" w:cs="Arial"/>
          <w:sz w:val="24"/>
          <w:szCs w:val="24"/>
        </w:rPr>
        <w:t>ACA</w:t>
      </w:r>
      <w:r w:rsidRPr="00977FEB">
        <w:rPr>
          <w:rFonts w:ascii="Arial" w:hAnsi="Arial" w:cs="Arial"/>
          <w:sz w:val="24"/>
          <w:szCs w:val="24"/>
        </w:rPr>
        <w:t xml:space="preserve"> including: the ability of children to stay on their parents’ coverage until the age of 26</w:t>
      </w:r>
      <w:r w:rsidR="00F66A45">
        <w:rPr>
          <w:rFonts w:ascii="Arial" w:hAnsi="Arial" w:cs="Arial"/>
          <w:sz w:val="24"/>
          <w:szCs w:val="24"/>
        </w:rPr>
        <w:t>;</w:t>
      </w:r>
      <w:r w:rsidRPr="00977FEB">
        <w:rPr>
          <w:rFonts w:ascii="Arial" w:hAnsi="Arial" w:cs="Arial"/>
          <w:sz w:val="24"/>
          <w:szCs w:val="24"/>
        </w:rPr>
        <w:t xml:space="preserve"> requirements for most employers to provide health insurance</w:t>
      </w:r>
      <w:r w:rsidR="00F66A45">
        <w:rPr>
          <w:rFonts w:ascii="Arial" w:hAnsi="Arial" w:cs="Arial"/>
          <w:sz w:val="24"/>
          <w:szCs w:val="24"/>
        </w:rPr>
        <w:t>;</w:t>
      </w:r>
      <w:r w:rsidRPr="00977FEB">
        <w:rPr>
          <w:rFonts w:ascii="Arial" w:hAnsi="Arial" w:cs="Arial"/>
          <w:sz w:val="24"/>
          <w:szCs w:val="24"/>
        </w:rPr>
        <w:t xml:space="preserve"> prohibitions on insurers excluding persons due to pre-existing conditions and maximum amounts for persons with catastrophic illnesses</w:t>
      </w:r>
      <w:r w:rsidR="00F66A45">
        <w:rPr>
          <w:rFonts w:ascii="Arial" w:hAnsi="Arial" w:cs="Arial"/>
          <w:sz w:val="24"/>
          <w:szCs w:val="24"/>
        </w:rPr>
        <w:t>;</w:t>
      </w:r>
      <w:r w:rsidRPr="00977FEB">
        <w:rPr>
          <w:rFonts w:ascii="Arial" w:hAnsi="Arial" w:cs="Arial"/>
          <w:sz w:val="24"/>
          <w:szCs w:val="24"/>
        </w:rPr>
        <w:t xml:space="preserve"> mandates for coverage of preventive care and family planning services</w:t>
      </w:r>
      <w:r w:rsidR="00F66A45">
        <w:rPr>
          <w:rFonts w:ascii="Arial" w:hAnsi="Arial" w:cs="Arial"/>
          <w:sz w:val="24"/>
          <w:szCs w:val="24"/>
        </w:rPr>
        <w:t>;</w:t>
      </w:r>
      <w:r w:rsidRPr="00977FEB">
        <w:rPr>
          <w:rFonts w:ascii="Arial" w:hAnsi="Arial" w:cs="Arial"/>
          <w:sz w:val="24"/>
          <w:szCs w:val="24"/>
        </w:rPr>
        <w:t xml:space="preserve"> and equity pricing for women.  </w:t>
      </w:r>
    </w:p>
    <w:p w:rsidR="00D80A58" w:rsidRPr="00977FEB" w:rsidRDefault="00D80A58" w:rsidP="00977FEB">
      <w:pPr>
        <w:spacing w:line="480" w:lineRule="auto"/>
        <w:ind w:firstLine="720"/>
        <w:jc w:val="both"/>
        <w:rPr>
          <w:rFonts w:ascii="Arial" w:hAnsi="Arial" w:cs="Arial"/>
          <w:sz w:val="24"/>
          <w:szCs w:val="24"/>
        </w:rPr>
      </w:pPr>
      <w:r>
        <w:rPr>
          <w:rFonts w:ascii="Arial" w:hAnsi="Arial" w:cs="Arial"/>
          <w:sz w:val="24"/>
          <w:szCs w:val="24"/>
        </w:rPr>
        <w:t xml:space="preserve">The County also experienced financial relief from the </w:t>
      </w:r>
      <w:r w:rsidR="00991976">
        <w:rPr>
          <w:rFonts w:ascii="Arial" w:hAnsi="Arial" w:cs="Arial"/>
          <w:sz w:val="24"/>
          <w:szCs w:val="24"/>
        </w:rPr>
        <w:t>ACA</w:t>
      </w:r>
      <w:r>
        <w:rPr>
          <w:rFonts w:ascii="Arial" w:hAnsi="Arial" w:cs="Arial"/>
          <w:sz w:val="24"/>
          <w:szCs w:val="24"/>
        </w:rPr>
        <w:t xml:space="preserve">, especially from medical assistance provided </w:t>
      </w:r>
      <w:proofErr w:type="gramStart"/>
      <w:r>
        <w:rPr>
          <w:rFonts w:ascii="Arial" w:hAnsi="Arial" w:cs="Arial"/>
          <w:sz w:val="24"/>
          <w:szCs w:val="24"/>
        </w:rPr>
        <w:t>to</w:t>
      </w:r>
      <w:proofErr w:type="gramEnd"/>
      <w:r>
        <w:rPr>
          <w:rFonts w:ascii="Arial" w:hAnsi="Arial" w:cs="Arial"/>
          <w:sz w:val="24"/>
          <w:szCs w:val="24"/>
        </w:rPr>
        <w:t xml:space="preserve"> newly Medicaid eligible individuals whose care otherwise would be funded by the County, and which is financed by an </w:t>
      </w:r>
      <w:r w:rsidR="00F913D3">
        <w:rPr>
          <w:rFonts w:ascii="Arial" w:hAnsi="Arial" w:cs="Arial"/>
          <w:sz w:val="24"/>
          <w:szCs w:val="24"/>
        </w:rPr>
        <w:t>enhanced f</w:t>
      </w:r>
      <w:r>
        <w:rPr>
          <w:rFonts w:ascii="Arial" w:hAnsi="Arial" w:cs="Arial"/>
          <w:sz w:val="24"/>
          <w:szCs w:val="24"/>
        </w:rPr>
        <w:t xml:space="preserve">ederal Medicaid </w:t>
      </w:r>
      <w:r w:rsidR="00FF59CE">
        <w:rPr>
          <w:rFonts w:ascii="Arial" w:hAnsi="Arial" w:cs="Arial"/>
          <w:sz w:val="24"/>
          <w:szCs w:val="24"/>
        </w:rPr>
        <w:t>match rate</w:t>
      </w:r>
      <w:r>
        <w:rPr>
          <w:rFonts w:ascii="Arial" w:hAnsi="Arial" w:cs="Arial"/>
          <w:sz w:val="24"/>
          <w:szCs w:val="24"/>
        </w:rPr>
        <w:t>.  In a</w:t>
      </w:r>
      <w:r w:rsidR="00FF59CE">
        <w:rPr>
          <w:rFonts w:ascii="Arial" w:hAnsi="Arial" w:cs="Arial"/>
          <w:sz w:val="24"/>
          <w:szCs w:val="24"/>
        </w:rPr>
        <w:t>ddition, the ACA</w:t>
      </w:r>
      <w:r>
        <w:rPr>
          <w:rFonts w:ascii="Arial" w:hAnsi="Arial" w:cs="Arial"/>
          <w:sz w:val="24"/>
          <w:szCs w:val="24"/>
        </w:rPr>
        <w:t xml:space="preserve">’s Community First Choice Option </w:t>
      </w:r>
      <w:proofErr w:type="gramStart"/>
      <w:r>
        <w:rPr>
          <w:rFonts w:ascii="Arial" w:hAnsi="Arial" w:cs="Arial"/>
          <w:sz w:val="24"/>
          <w:szCs w:val="24"/>
        </w:rPr>
        <w:lastRenderedPageBreak/>
        <w:t>increased</w:t>
      </w:r>
      <w:proofErr w:type="gramEnd"/>
      <w:r>
        <w:rPr>
          <w:rFonts w:ascii="Arial" w:hAnsi="Arial" w:cs="Arial"/>
          <w:sz w:val="24"/>
          <w:szCs w:val="24"/>
        </w:rPr>
        <w:t xml:space="preserve"> the funding available for the In-Home Supportive Services program </w:t>
      </w:r>
      <w:r w:rsidR="00F913D3">
        <w:rPr>
          <w:rFonts w:ascii="Arial" w:hAnsi="Arial" w:cs="Arial"/>
          <w:sz w:val="24"/>
          <w:szCs w:val="24"/>
        </w:rPr>
        <w:t xml:space="preserve">which </w:t>
      </w:r>
      <w:r>
        <w:rPr>
          <w:rFonts w:ascii="Arial" w:hAnsi="Arial" w:cs="Arial"/>
          <w:sz w:val="24"/>
          <w:szCs w:val="24"/>
        </w:rPr>
        <w:t>serves the elderly and persons w</w:t>
      </w:r>
      <w:r w:rsidR="00F913D3">
        <w:rPr>
          <w:rFonts w:ascii="Arial" w:hAnsi="Arial" w:cs="Arial"/>
          <w:sz w:val="24"/>
          <w:szCs w:val="24"/>
        </w:rPr>
        <w:t xml:space="preserve">ith disabilities.   The </w:t>
      </w:r>
      <w:r w:rsidR="00991976">
        <w:rPr>
          <w:rFonts w:ascii="Arial" w:hAnsi="Arial" w:cs="Arial"/>
          <w:sz w:val="24"/>
          <w:szCs w:val="24"/>
        </w:rPr>
        <w:t>ACA</w:t>
      </w:r>
      <w:r w:rsidR="00F913D3">
        <w:rPr>
          <w:rFonts w:ascii="Arial" w:hAnsi="Arial" w:cs="Arial"/>
          <w:sz w:val="24"/>
          <w:szCs w:val="24"/>
        </w:rPr>
        <w:t xml:space="preserve"> </w:t>
      </w:r>
      <w:r>
        <w:rPr>
          <w:rFonts w:ascii="Arial" w:hAnsi="Arial" w:cs="Arial"/>
          <w:sz w:val="24"/>
          <w:szCs w:val="24"/>
        </w:rPr>
        <w:t>also augmented pub</w:t>
      </w:r>
      <w:r w:rsidR="00F50895">
        <w:rPr>
          <w:rFonts w:ascii="Arial" w:hAnsi="Arial" w:cs="Arial"/>
          <w:sz w:val="24"/>
          <w:szCs w:val="24"/>
        </w:rPr>
        <w:t xml:space="preserve">lic health funding through its </w:t>
      </w:r>
      <w:r>
        <w:rPr>
          <w:rFonts w:ascii="Arial" w:hAnsi="Arial" w:cs="Arial"/>
          <w:sz w:val="24"/>
          <w:szCs w:val="24"/>
        </w:rPr>
        <w:t>Preventi</w:t>
      </w:r>
      <w:r w:rsidR="00FF59CE">
        <w:rPr>
          <w:rFonts w:ascii="Arial" w:hAnsi="Arial" w:cs="Arial"/>
          <w:sz w:val="24"/>
          <w:szCs w:val="24"/>
        </w:rPr>
        <w:t>on and Public Health Fund</w:t>
      </w:r>
      <w:r>
        <w:rPr>
          <w:rFonts w:ascii="Arial" w:hAnsi="Arial" w:cs="Arial"/>
          <w:sz w:val="24"/>
          <w:szCs w:val="24"/>
        </w:rPr>
        <w:t xml:space="preserve">. </w:t>
      </w:r>
    </w:p>
    <w:p w:rsidR="00977FEB" w:rsidRPr="00977FEB" w:rsidRDefault="00B322A7" w:rsidP="00977FEB">
      <w:pPr>
        <w:spacing w:line="480" w:lineRule="auto"/>
        <w:ind w:firstLine="720"/>
        <w:jc w:val="both"/>
        <w:rPr>
          <w:rFonts w:ascii="Arial" w:hAnsi="Arial" w:cs="Arial"/>
          <w:sz w:val="24"/>
          <w:szCs w:val="24"/>
        </w:rPr>
      </w:pPr>
      <w:r w:rsidRPr="00977FEB">
        <w:rPr>
          <w:rFonts w:ascii="Arial" w:hAnsi="Arial" w:cs="Arial"/>
          <w:sz w:val="24"/>
          <w:szCs w:val="24"/>
        </w:rPr>
        <w:t xml:space="preserve">Unfortunately, the President of the United States and members of Congress have advocated for the repeal of the </w:t>
      </w:r>
      <w:r w:rsidR="00991976">
        <w:rPr>
          <w:rFonts w:ascii="Arial" w:hAnsi="Arial" w:cs="Arial"/>
          <w:sz w:val="24"/>
          <w:szCs w:val="24"/>
        </w:rPr>
        <w:t>ACA</w:t>
      </w:r>
      <w:r w:rsidR="00C10F76">
        <w:rPr>
          <w:rFonts w:ascii="Arial" w:hAnsi="Arial" w:cs="Arial"/>
          <w:sz w:val="24"/>
          <w:szCs w:val="24"/>
        </w:rPr>
        <w:t>;</w:t>
      </w:r>
      <w:r w:rsidR="00DB3E32">
        <w:rPr>
          <w:rFonts w:ascii="Arial" w:hAnsi="Arial" w:cs="Arial"/>
          <w:sz w:val="24"/>
          <w:szCs w:val="24"/>
        </w:rPr>
        <w:t xml:space="preserve"> </w:t>
      </w:r>
      <w:r w:rsidR="00C10F76">
        <w:rPr>
          <w:rFonts w:ascii="Arial" w:hAnsi="Arial" w:cs="Arial"/>
          <w:sz w:val="24"/>
          <w:szCs w:val="24"/>
        </w:rPr>
        <w:t>i</w:t>
      </w:r>
      <w:r w:rsidR="00725B8B">
        <w:rPr>
          <w:rFonts w:ascii="Arial" w:hAnsi="Arial" w:cs="Arial"/>
          <w:sz w:val="24"/>
          <w:szCs w:val="24"/>
        </w:rPr>
        <w:t>t is unknown w</w:t>
      </w:r>
      <w:r w:rsidRPr="00977FEB">
        <w:rPr>
          <w:rFonts w:ascii="Arial" w:hAnsi="Arial" w:cs="Arial"/>
          <w:sz w:val="24"/>
          <w:szCs w:val="24"/>
        </w:rPr>
        <w:t xml:space="preserve">hether the repeal would include all </w:t>
      </w:r>
      <w:r w:rsidR="0001358B">
        <w:rPr>
          <w:rFonts w:ascii="Arial" w:hAnsi="Arial" w:cs="Arial"/>
          <w:sz w:val="24"/>
          <w:szCs w:val="24"/>
        </w:rPr>
        <w:t xml:space="preserve">or some </w:t>
      </w:r>
      <w:r w:rsidRPr="00977FEB">
        <w:rPr>
          <w:rFonts w:ascii="Arial" w:hAnsi="Arial" w:cs="Arial"/>
          <w:sz w:val="24"/>
          <w:szCs w:val="24"/>
        </w:rPr>
        <w:t xml:space="preserve">of the features of the </w:t>
      </w:r>
      <w:r w:rsidR="00991976">
        <w:rPr>
          <w:rFonts w:ascii="Arial" w:hAnsi="Arial" w:cs="Arial"/>
          <w:sz w:val="24"/>
          <w:szCs w:val="24"/>
        </w:rPr>
        <w:t>ACA</w:t>
      </w:r>
      <w:r w:rsidR="00725B8B">
        <w:rPr>
          <w:rFonts w:ascii="Arial" w:hAnsi="Arial" w:cs="Arial"/>
          <w:sz w:val="24"/>
          <w:szCs w:val="24"/>
        </w:rPr>
        <w:t>.   It is also unknown whether it would be replaced by something else</w:t>
      </w:r>
      <w:r w:rsidRPr="00977FEB">
        <w:rPr>
          <w:rFonts w:ascii="Arial" w:hAnsi="Arial" w:cs="Arial"/>
          <w:sz w:val="24"/>
          <w:szCs w:val="24"/>
        </w:rPr>
        <w:t xml:space="preserve"> and</w:t>
      </w:r>
      <w:r w:rsidR="00725B8B">
        <w:rPr>
          <w:rFonts w:ascii="Arial" w:hAnsi="Arial" w:cs="Arial"/>
          <w:sz w:val="24"/>
          <w:szCs w:val="24"/>
        </w:rPr>
        <w:t xml:space="preserve">, if so, what that would </w:t>
      </w:r>
      <w:r w:rsidRPr="00977FEB">
        <w:rPr>
          <w:rFonts w:ascii="Arial" w:hAnsi="Arial" w:cs="Arial"/>
          <w:sz w:val="24"/>
          <w:szCs w:val="24"/>
        </w:rPr>
        <w:t xml:space="preserve">be.  Nonetheless, given the tremendous positive impact that the </w:t>
      </w:r>
      <w:r w:rsidR="00991976">
        <w:rPr>
          <w:rFonts w:ascii="Arial" w:hAnsi="Arial" w:cs="Arial"/>
          <w:sz w:val="24"/>
          <w:szCs w:val="24"/>
        </w:rPr>
        <w:t>ACA</w:t>
      </w:r>
      <w:r w:rsidRPr="00977FEB">
        <w:rPr>
          <w:rFonts w:ascii="Arial" w:hAnsi="Arial" w:cs="Arial"/>
          <w:sz w:val="24"/>
          <w:szCs w:val="24"/>
        </w:rPr>
        <w:t xml:space="preserve"> has had on </w:t>
      </w:r>
      <w:r w:rsidR="00C10F76">
        <w:rPr>
          <w:rFonts w:ascii="Arial" w:hAnsi="Arial" w:cs="Arial"/>
          <w:sz w:val="24"/>
          <w:szCs w:val="24"/>
        </w:rPr>
        <w:t xml:space="preserve">the </w:t>
      </w:r>
      <w:r w:rsidRPr="00977FEB">
        <w:rPr>
          <w:rFonts w:ascii="Arial" w:hAnsi="Arial" w:cs="Arial"/>
          <w:sz w:val="24"/>
          <w:szCs w:val="24"/>
        </w:rPr>
        <w:t>County, it is i</w:t>
      </w:r>
      <w:r w:rsidR="0001358B">
        <w:rPr>
          <w:rFonts w:ascii="Arial" w:hAnsi="Arial" w:cs="Arial"/>
          <w:sz w:val="24"/>
          <w:szCs w:val="24"/>
        </w:rPr>
        <w:t>mper</w:t>
      </w:r>
      <w:r w:rsidR="00F16C4F">
        <w:rPr>
          <w:rFonts w:ascii="Arial" w:hAnsi="Arial" w:cs="Arial"/>
          <w:sz w:val="24"/>
          <w:szCs w:val="24"/>
        </w:rPr>
        <w:t>a</w:t>
      </w:r>
      <w:r w:rsidR="0001358B">
        <w:rPr>
          <w:rFonts w:ascii="Arial" w:hAnsi="Arial" w:cs="Arial"/>
          <w:sz w:val="24"/>
          <w:szCs w:val="24"/>
        </w:rPr>
        <w:t>tive</w:t>
      </w:r>
      <w:r w:rsidRPr="00977FEB">
        <w:rPr>
          <w:rFonts w:ascii="Arial" w:hAnsi="Arial" w:cs="Arial"/>
          <w:sz w:val="24"/>
          <w:szCs w:val="24"/>
        </w:rPr>
        <w:t xml:space="preserve"> </w:t>
      </w:r>
      <w:r w:rsidR="003678DF">
        <w:rPr>
          <w:rFonts w:ascii="Arial" w:hAnsi="Arial" w:cs="Arial"/>
          <w:sz w:val="24"/>
          <w:szCs w:val="24"/>
        </w:rPr>
        <w:t>that the Board of Supervisors</w:t>
      </w:r>
      <w:r w:rsidRPr="00977FEB">
        <w:rPr>
          <w:rFonts w:ascii="Arial" w:hAnsi="Arial" w:cs="Arial"/>
          <w:sz w:val="24"/>
          <w:szCs w:val="24"/>
        </w:rPr>
        <w:t xml:space="preserve"> consider options for what </w:t>
      </w:r>
      <w:r w:rsidR="00C10F76">
        <w:rPr>
          <w:rFonts w:ascii="Arial" w:hAnsi="Arial" w:cs="Arial"/>
          <w:sz w:val="24"/>
          <w:szCs w:val="24"/>
        </w:rPr>
        <w:t>the</w:t>
      </w:r>
      <w:r w:rsidRPr="00977FEB">
        <w:rPr>
          <w:rFonts w:ascii="Arial" w:hAnsi="Arial" w:cs="Arial"/>
          <w:sz w:val="24"/>
          <w:szCs w:val="24"/>
        </w:rPr>
        <w:t xml:space="preserve"> County and the State of California could do to replace lost coverage and maintain the financial viability of the safety net providers in </w:t>
      </w:r>
      <w:r w:rsidR="00C10F76">
        <w:rPr>
          <w:rFonts w:ascii="Arial" w:hAnsi="Arial" w:cs="Arial"/>
          <w:sz w:val="24"/>
          <w:szCs w:val="24"/>
        </w:rPr>
        <w:t>the County</w:t>
      </w:r>
      <w:r w:rsidRPr="00977FEB">
        <w:rPr>
          <w:rFonts w:ascii="Arial" w:hAnsi="Arial" w:cs="Arial"/>
          <w:sz w:val="24"/>
          <w:szCs w:val="24"/>
        </w:rPr>
        <w:t>, including those directly operated by the County.</w:t>
      </w:r>
    </w:p>
    <w:p w:rsidR="00977FEB" w:rsidRPr="00977FEB" w:rsidRDefault="00B322A7" w:rsidP="00977FEB">
      <w:pPr>
        <w:spacing w:line="480" w:lineRule="auto"/>
        <w:ind w:firstLine="720"/>
        <w:jc w:val="both"/>
        <w:rPr>
          <w:rFonts w:ascii="Arial" w:hAnsi="Arial" w:cs="Arial"/>
          <w:sz w:val="24"/>
          <w:szCs w:val="24"/>
        </w:rPr>
      </w:pPr>
      <w:r w:rsidRPr="00977FEB">
        <w:rPr>
          <w:rFonts w:ascii="Arial" w:hAnsi="Arial" w:cs="Arial"/>
          <w:sz w:val="24"/>
          <w:szCs w:val="24"/>
        </w:rPr>
        <w:t>Proposals are also being considered at the federal level that would</w:t>
      </w:r>
      <w:r w:rsidR="000C7480">
        <w:rPr>
          <w:rFonts w:ascii="Arial" w:hAnsi="Arial" w:cs="Arial"/>
          <w:sz w:val="24"/>
          <w:szCs w:val="24"/>
        </w:rPr>
        <w:t xml:space="preserve"> convert Medicaid from an entitlement program to a state</w:t>
      </w:r>
      <w:r w:rsidRPr="00977FEB">
        <w:rPr>
          <w:rFonts w:ascii="Arial" w:hAnsi="Arial" w:cs="Arial"/>
          <w:sz w:val="24"/>
          <w:szCs w:val="24"/>
        </w:rPr>
        <w:t xml:space="preserve"> block</w:t>
      </w:r>
      <w:r w:rsidR="00F132F5">
        <w:rPr>
          <w:rFonts w:ascii="Arial" w:hAnsi="Arial" w:cs="Arial"/>
          <w:sz w:val="24"/>
          <w:szCs w:val="24"/>
        </w:rPr>
        <w:t xml:space="preserve"> </w:t>
      </w:r>
      <w:r w:rsidR="000C7480">
        <w:rPr>
          <w:rFonts w:ascii="Arial" w:hAnsi="Arial" w:cs="Arial"/>
          <w:sz w:val="24"/>
          <w:szCs w:val="24"/>
        </w:rPr>
        <w:t>grant</w:t>
      </w:r>
      <w:r w:rsidRPr="00977FEB">
        <w:rPr>
          <w:rFonts w:ascii="Arial" w:hAnsi="Arial" w:cs="Arial"/>
          <w:sz w:val="24"/>
          <w:szCs w:val="24"/>
        </w:rPr>
        <w:t xml:space="preserve">.  </w:t>
      </w:r>
      <w:r w:rsidR="00B260A7">
        <w:rPr>
          <w:rFonts w:ascii="Arial" w:hAnsi="Arial" w:cs="Arial"/>
          <w:sz w:val="24"/>
          <w:szCs w:val="24"/>
        </w:rPr>
        <w:t>A block grant c</w:t>
      </w:r>
      <w:r w:rsidRPr="00977FEB">
        <w:rPr>
          <w:rFonts w:ascii="Arial" w:hAnsi="Arial" w:cs="Arial"/>
          <w:sz w:val="24"/>
          <w:szCs w:val="24"/>
        </w:rPr>
        <w:t xml:space="preserve">ould significantly decrease </w:t>
      </w:r>
      <w:r w:rsidR="00B260A7">
        <w:rPr>
          <w:rFonts w:ascii="Arial" w:hAnsi="Arial" w:cs="Arial"/>
          <w:sz w:val="24"/>
          <w:szCs w:val="24"/>
        </w:rPr>
        <w:t xml:space="preserve">the funding </w:t>
      </w:r>
      <w:r w:rsidR="0001358B">
        <w:rPr>
          <w:rFonts w:ascii="Arial" w:hAnsi="Arial" w:cs="Arial"/>
          <w:sz w:val="24"/>
          <w:szCs w:val="24"/>
        </w:rPr>
        <w:t>allocated</w:t>
      </w:r>
      <w:r w:rsidR="00B260A7">
        <w:rPr>
          <w:rFonts w:ascii="Arial" w:hAnsi="Arial" w:cs="Arial"/>
          <w:sz w:val="24"/>
          <w:szCs w:val="24"/>
        </w:rPr>
        <w:t xml:space="preserve"> to California</w:t>
      </w:r>
      <w:r w:rsidRPr="00977FEB">
        <w:rPr>
          <w:rFonts w:ascii="Arial" w:hAnsi="Arial" w:cs="Arial"/>
          <w:sz w:val="24"/>
          <w:szCs w:val="24"/>
        </w:rPr>
        <w:t xml:space="preserve"> in current and/or future years</w:t>
      </w:r>
      <w:r w:rsidR="00B260A7">
        <w:rPr>
          <w:rFonts w:ascii="Arial" w:hAnsi="Arial" w:cs="Arial"/>
          <w:sz w:val="24"/>
          <w:szCs w:val="24"/>
        </w:rPr>
        <w:t xml:space="preserve"> and would diminish the rights of beneficiaries to receive quality treatment</w:t>
      </w:r>
      <w:r w:rsidRPr="00977FEB">
        <w:rPr>
          <w:rFonts w:ascii="Arial" w:hAnsi="Arial" w:cs="Arial"/>
          <w:sz w:val="24"/>
          <w:szCs w:val="24"/>
        </w:rPr>
        <w:t xml:space="preserve">.  Such </w:t>
      </w:r>
      <w:r w:rsidR="00B260A7">
        <w:rPr>
          <w:rFonts w:ascii="Arial" w:hAnsi="Arial" w:cs="Arial"/>
          <w:sz w:val="24"/>
          <w:szCs w:val="24"/>
        </w:rPr>
        <w:t xml:space="preserve">funding </w:t>
      </w:r>
      <w:r w:rsidRPr="00977FEB">
        <w:rPr>
          <w:rFonts w:ascii="Arial" w:hAnsi="Arial" w:cs="Arial"/>
          <w:sz w:val="24"/>
          <w:szCs w:val="24"/>
        </w:rPr>
        <w:t xml:space="preserve">decreases may </w:t>
      </w:r>
      <w:r w:rsidR="00B260A7">
        <w:rPr>
          <w:rFonts w:ascii="Arial" w:hAnsi="Arial" w:cs="Arial"/>
          <w:sz w:val="24"/>
          <w:szCs w:val="24"/>
        </w:rPr>
        <w:t xml:space="preserve">also </w:t>
      </w:r>
      <w:r w:rsidRPr="00977FEB">
        <w:rPr>
          <w:rFonts w:ascii="Arial" w:hAnsi="Arial" w:cs="Arial"/>
          <w:sz w:val="24"/>
          <w:szCs w:val="24"/>
        </w:rPr>
        <w:t>result in decreases in access to Medicaid or to rates paid to providers.</w:t>
      </w:r>
    </w:p>
    <w:p w:rsidR="00417511" w:rsidRDefault="00417511" w:rsidP="00977FEB">
      <w:pPr>
        <w:spacing w:line="480" w:lineRule="auto"/>
        <w:ind w:firstLine="720"/>
        <w:jc w:val="both"/>
        <w:rPr>
          <w:rFonts w:ascii="Arial" w:hAnsi="Arial" w:cs="Arial"/>
          <w:sz w:val="24"/>
          <w:szCs w:val="24"/>
        </w:rPr>
      </w:pPr>
      <w:r>
        <w:rPr>
          <w:rFonts w:ascii="Arial" w:hAnsi="Arial" w:cs="Arial"/>
          <w:sz w:val="24"/>
          <w:szCs w:val="24"/>
        </w:rPr>
        <w:t xml:space="preserve">Much is at stake for Los Angeles County’s economy.  A recent study by the UCLA Center for Health Policy Research and UC Berkeley Labor Center, for example, found that roughly 63,000 jobs in healthcare and other industries and $5.8B in Gross Domestic Product (GDP) would be lost in Los Angeles County under </w:t>
      </w:r>
      <w:proofErr w:type="gramStart"/>
      <w:r>
        <w:rPr>
          <w:rFonts w:ascii="Arial" w:hAnsi="Arial" w:cs="Arial"/>
          <w:sz w:val="24"/>
          <w:szCs w:val="24"/>
        </w:rPr>
        <w:t>an ACA</w:t>
      </w:r>
      <w:proofErr w:type="gramEnd"/>
      <w:r>
        <w:rPr>
          <w:rFonts w:ascii="Arial" w:hAnsi="Arial" w:cs="Arial"/>
          <w:sz w:val="24"/>
          <w:szCs w:val="24"/>
        </w:rPr>
        <w:t xml:space="preserve"> repeal.</w:t>
      </w:r>
    </w:p>
    <w:p w:rsidR="00977FEB" w:rsidRPr="00977FEB" w:rsidRDefault="00B322A7" w:rsidP="00977FEB">
      <w:pPr>
        <w:spacing w:line="480" w:lineRule="auto"/>
        <w:ind w:firstLine="720"/>
        <w:jc w:val="both"/>
        <w:rPr>
          <w:rFonts w:ascii="Arial" w:hAnsi="Arial" w:cs="Arial"/>
          <w:sz w:val="24"/>
          <w:szCs w:val="24"/>
        </w:rPr>
      </w:pPr>
      <w:r w:rsidRPr="00977FEB">
        <w:rPr>
          <w:rFonts w:ascii="Arial" w:hAnsi="Arial" w:cs="Arial"/>
          <w:sz w:val="24"/>
          <w:szCs w:val="24"/>
        </w:rPr>
        <w:lastRenderedPageBreak/>
        <w:t>States have special powers and resources for creating insurance coverage.  Before the A</w:t>
      </w:r>
      <w:r w:rsidR="00991976">
        <w:rPr>
          <w:rFonts w:ascii="Arial" w:hAnsi="Arial" w:cs="Arial"/>
          <w:sz w:val="24"/>
          <w:szCs w:val="24"/>
        </w:rPr>
        <w:t>CA</w:t>
      </w:r>
      <w:r w:rsidR="00C10F76">
        <w:rPr>
          <w:rFonts w:ascii="Arial" w:hAnsi="Arial" w:cs="Arial"/>
          <w:sz w:val="24"/>
          <w:szCs w:val="24"/>
        </w:rPr>
        <w:t xml:space="preserve"> was created</w:t>
      </w:r>
      <w:r w:rsidRPr="00977FEB">
        <w:rPr>
          <w:rFonts w:ascii="Arial" w:hAnsi="Arial" w:cs="Arial"/>
          <w:sz w:val="24"/>
          <w:szCs w:val="24"/>
        </w:rPr>
        <w:t xml:space="preserve">, a state health plan was passed in Massachusetts.   The California legislature has also considered and passed several bills to create a California health plan.  Given the size of the uninsured population in </w:t>
      </w:r>
      <w:r w:rsidR="00C10F76">
        <w:rPr>
          <w:rFonts w:ascii="Arial" w:hAnsi="Arial" w:cs="Arial"/>
          <w:sz w:val="24"/>
          <w:szCs w:val="24"/>
        </w:rPr>
        <w:t>the County</w:t>
      </w:r>
      <w:r w:rsidRPr="00977FEB">
        <w:rPr>
          <w:rFonts w:ascii="Arial" w:hAnsi="Arial" w:cs="Arial"/>
          <w:sz w:val="24"/>
          <w:szCs w:val="24"/>
        </w:rPr>
        <w:t xml:space="preserve">, </w:t>
      </w:r>
      <w:r w:rsidR="00C10F76">
        <w:rPr>
          <w:rFonts w:ascii="Arial" w:hAnsi="Arial" w:cs="Arial"/>
          <w:sz w:val="24"/>
          <w:szCs w:val="24"/>
        </w:rPr>
        <w:t>it is generally recognized</w:t>
      </w:r>
      <w:r w:rsidRPr="00977FEB">
        <w:rPr>
          <w:rFonts w:ascii="Arial" w:hAnsi="Arial" w:cs="Arial"/>
          <w:sz w:val="24"/>
          <w:szCs w:val="24"/>
        </w:rPr>
        <w:t xml:space="preserve"> that for any State of California plan to work, it must work in </w:t>
      </w:r>
      <w:r w:rsidR="00C10F76">
        <w:rPr>
          <w:rFonts w:ascii="Arial" w:hAnsi="Arial" w:cs="Arial"/>
          <w:sz w:val="24"/>
          <w:szCs w:val="24"/>
        </w:rPr>
        <w:t>the County</w:t>
      </w:r>
      <w:r w:rsidRPr="00977FEB">
        <w:rPr>
          <w:rFonts w:ascii="Arial" w:hAnsi="Arial" w:cs="Arial"/>
          <w:sz w:val="24"/>
          <w:szCs w:val="24"/>
        </w:rPr>
        <w:t xml:space="preserve">.  Therefore, the County should be </w:t>
      </w:r>
      <w:r w:rsidR="00F16C4F">
        <w:rPr>
          <w:rFonts w:ascii="Arial" w:hAnsi="Arial" w:cs="Arial"/>
          <w:sz w:val="24"/>
          <w:szCs w:val="24"/>
        </w:rPr>
        <w:t xml:space="preserve">actively </w:t>
      </w:r>
      <w:r w:rsidRPr="00977FEB">
        <w:rPr>
          <w:rFonts w:ascii="Arial" w:hAnsi="Arial" w:cs="Arial"/>
          <w:sz w:val="24"/>
          <w:szCs w:val="24"/>
        </w:rPr>
        <w:t xml:space="preserve">involved in developing options for coverage and advocating to </w:t>
      </w:r>
      <w:r w:rsidR="00C10F76">
        <w:rPr>
          <w:rFonts w:ascii="Arial" w:hAnsi="Arial" w:cs="Arial"/>
          <w:sz w:val="24"/>
          <w:szCs w:val="24"/>
        </w:rPr>
        <w:t>the</w:t>
      </w:r>
      <w:r w:rsidRPr="00977FEB">
        <w:rPr>
          <w:rFonts w:ascii="Arial" w:hAnsi="Arial" w:cs="Arial"/>
          <w:sz w:val="24"/>
          <w:szCs w:val="24"/>
        </w:rPr>
        <w:t xml:space="preserve"> Governor and State legislators for a California health plan that would support the mission and values of </w:t>
      </w:r>
      <w:r w:rsidR="00C10F76">
        <w:rPr>
          <w:rFonts w:ascii="Arial" w:hAnsi="Arial" w:cs="Arial"/>
          <w:sz w:val="24"/>
          <w:szCs w:val="24"/>
        </w:rPr>
        <w:t>the</w:t>
      </w:r>
      <w:r w:rsidR="00977FEB" w:rsidRPr="00977FEB">
        <w:rPr>
          <w:rFonts w:ascii="Arial" w:hAnsi="Arial" w:cs="Arial"/>
          <w:sz w:val="24"/>
          <w:szCs w:val="24"/>
        </w:rPr>
        <w:t xml:space="preserve"> C</w:t>
      </w:r>
      <w:r w:rsidRPr="00977FEB">
        <w:rPr>
          <w:rFonts w:ascii="Arial" w:hAnsi="Arial" w:cs="Arial"/>
          <w:sz w:val="24"/>
          <w:szCs w:val="24"/>
        </w:rPr>
        <w:t>ounty.</w:t>
      </w:r>
    </w:p>
    <w:p w:rsidR="00D80A58" w:rsidRDefault="00BD11F6" w:rsidP="00071669">
      <w:pPr>
        <w:spacing w:line="480" w:lineRule="auto"/>
        <w:ind w:firstLine="720"/>
        <w:jc w:val="both"/>
        <w:rPr>
          <w:rFonts w:ascii="Arial" w:hAnsi="Arial" w:cs="Arial"/>
          <w:b/>
          <w:sz w:val="24"/>
          <w:szCs w:val="24"/>
        </w:rPr>
      </w:pPr>
      <w:r>
        <w:rPr>
          <w:rFonts w:ascii="Arial" w:hAnsi="Arial" w:cs="Arial"/>
          <w:b/>
          <w:sz w:val="24"/>
          <w:szCs w:val="24"/>
        </w:rPr>
        <w:t>WE</w:t>
      </w:r>
      <w:r w:rsidR="00B322A7" w:rsidRPr="00977FEB">
        <w:rPr>
          <w:rFonts w:ascii="Arial" w:hAnsi="Arial" w:cs="Arial"/>
          <w:b/>
          <w:sz w:val="24"/>
          <w:szCs w:val="24"/>
        </w:rPr>
        <w:t xml:space="preserve"> THEREFORE</w:t>
      </w:r>
      <w:r>
        <w:rPr>
          <w:rFonts w:ascii="Arial" w:hAnsi="Arial" w:cs="Arial"/>
          <w:b/>
          <w:sz w:val="24"/>
          <w:szCs w:val="24"/>
        </w:rPr>
        <w:t xml:space="preserve"> </w:t>
      </w:r>
      <w:r w:rsidR="00B322A7" w:rsidRPr="00977FEB">
        <w:rPr>
          <w:rFonts w:ascii="Arial" w:hAnsi="Arial" w:cs="Arial"/>
          <w:b/>
          <w:sz w:val="24"/>
          <w:szCs w:val="24"/>
        </w:rPr>
        <w:t xml:space="preserve">MOVE </w:t>
      </w:r>
      <w:r>
        <w:rPr>
          <w:rFonts w:ascii="Arial" w:hAnsi="Arial" w:cs="Arial"/>
          <w:b/>
          <w:sz w:val="24"/>
          <w:szCs w:val="24"/>
        </w:rPr>
        <w:t>THAT THE BOARD OF SUPERVISORS</w:t>
      </w:r>
      <w:r w:rsidR="00B322A7" w:rsidRPr="00977FEB">
        <w:rPr>
          <w:rFonts w:ascii="Arial" w:hAnsi="Arial" w:cs="Arial"/>
          <w:b/>
          <w:sz w:val="24"/>
          <w:szCs w:val="24"/>
        </w:rPr>
        <w:t>:</w:t>
      </w:r>
      <w:r w:rsidR="00071669">
        <w:rPr>
          <w:rFonts w:ascii="Arial" w:hAnsi="Arial" w:cs="Arial"/>
          <w:b/>
          <w:sz w:val="24"/>
          <w:szCs w:val="24"/>
        </w:rPr>
        <w:t xml:space="preserve">  </w:t>
      </w:r>
    </w:p>
    <w:p w:rsidR="00C7277D" w:rsidRPr="00991976" w:rsidRDefault="00D80A58" w:rsidP="0099197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Direct the </w:t>
      </w:r>
      <w:r w:rsidR="00991976" w:rsidRPr="00991976">
        <w:rPr>
          <w:rFonts w:ascii="Arial" w:hAnsi="Arial" w:cs="Arial"/>
          <w:sz w:val="24"/>
          <w:szCs w:val="24"/>
        </w:rPr>
        <w:t>Chief Executive Office’s Legislative Affairs and</w:t>
      </w:r>
      <w:r w:rsidR="00991976">
        <w:rPr>
          <w:rFonts w:ascii="Arial" w:hAnsi="Arial" w:cs="Arial"/>
          <w:sz w:val="24"/>
          <w:szCs w:val="24"/>
        </w:rPr>
        <w:t xml:space="preserve"> </w:t>
      </w:r>
      <w:r w:rsidR="00991976" w:rsidRPr="00991976">
        <w:rPr>
          <w:rFonts w:ascii="Arial" w:hAnsi="Arial" w:cs="Arial"/>
          <w:sz w:val="24"/>
          <w:szCs w:val="24"/>
        </w:rPr>
        <w:t xml:space="preserve">Intergovernmental Relations staff to </w:t>
      </w:r>
      <w:r w:rsidR="00991976">
        <w:rPr>
          <w:rFonts w:ascii="Arial" w:hAnsi="Arial" w:cs="Arial"/>
          <w:sz w:val="24"/>
          <w:szCs w:val="24"/>
        </w:rPr>
        <w:t xml:space="preserve">continue to </w:t>
      </w:r>
      <w:r w:rsidRPr="00991976">
        <w:rPr>
          <w:rFonts w:ascii="Arial" w:hAnsi="Arial" w:cs="Arial"/>
          <w:sz w:val="24"/>
          <w:szCs w:val="24"/>
        </w:rPr>
        <w:t>oppose proposals which would</w:t>
      </w:r>
      <w:r w:rsidR="000820DD">
        <w:rPr>
          <w:rFonts w:ascii="Arial" w:hAnsi="Arial" w:cs="Arial"/>
          <w:sz w:val="24"/>
          <w:szCs w:val="24"/>
        </w:rPr>
        <w:t xml:space="preserve"> repeal the Affordable Care Act, </w:t>
      </w:r>
      <w:r w:rsidRPr="00991976">
        <w:rPr>
          <w:rFonts w:ascii="Arial" w:hAnsi="Arial" w:cs="Arial"/>
          <w:sz w:val="24"/>
          <w:szCs w:val="24"/>
        </w:rPr>
        <w:t xml:space="preserve">especially its provisions which expanded health insurance coverage and public health services through the </w:t>
      </w:r>
      <w:r w:rsidR="00C7277D" w:rsidRPr="00991976">
        <w:rPr>
          <w:rFonts w:ascii="Arial" w:hAnsi="Arial" w:cs="Arial"/>
          <w:sz w:val="24"/>
          <w:szCs w:val="24"/>
        </w:rPr>
        <w:t>Prevention and Public H</w:t>
      </w:r>
      <w:r w:rsidR="00F913D3" w:rsidRPr="00991976">
        <w:rPr>
          <w:rFonts w:ascii="Arial" w:hAnsi="Arial" w:cs="Arial"/>
          <w:sz w:val="24"/>
          <w:szCs w:val="24"/>
        </w:rPr>
        <w:t>ealth Fund</w:t>
      </w:r>
      <w:r w:rsidR="00C7277D" w:rsidRPr="00991976">
        <w:rPr>
          <w:rFonts w:ascii="Arial" w:hAnsi="Arial" w:cs="Arial"/>
          <w:sz w:val="24"/>
          <w:szCs w:val="24"/>
        </w:rPr>
        <w:t xml:space="preserve"> and, if all or parts of the </w:t>
      </w:r>
      <w:r w:rsidR="00991976">
        <w:rPr>
          <w:rFonts w:ascii="Arial" w:hAnsi="Arial" w:cs="Arial"/>
          <w:sz w:val="24"/>
          <w:szCs w:val="24"/>
        </w:rPr>
        <w:t>A</w:t>
      </w:r>
      <w:r w:rsidR="000820DD">
        <w:rPr>
          <w:rFonts w:ascii="Arial" w:hAnsi="Arial" w:cs="Arial"/>
          <w:sz w:val="24"/>
          <w:szCs w:val="24"/>
        </w:rPr>
        <w:t>ffordable Care Act</w:t>
      </w:r>
      <w:r w:rsidR="00991976">
        <w:rPr>
          <w:rFonts w:ascii="Arial" w:hAnsi="Arial" w:cs="Arial"/>
          <w:sz w:val="24"/>
          <w:szCs w:val="24"/>
        </w:rPr>
        <w:t xml:space="preserve"> </w:t>
      </w:r>
      <w:r w:rsidR="00C7277D" w:rsidRPr="00991976">
        <w:rPr>
          <w:rFonts w:ascii="Arial" w:hAnsi="Arial" w:cs="Arial"/>
          <w:sz w:val="24"/>
          <w:szCs w:val="24"/>
        </w:rPr>
        <w:t>are repealed, support alternatives which would minimize the number of uninsured County residents and maximize Federal funding with which to serve County residents.</w:t>
      </w:r>
    </w:p>
    <w:p w:rsidR="0012068F" w:rsidRPr="00417511" w:rsidRDefault="00C7277D" w:rsidP="0012068F">
      <w:pPr>
        <w:pStyle w:val="ListParagraph"/>
        <w:numPr>
          <w:ilvl w:val="0"/>
          <w:numId w:val="4"/>
        </w:numPr>
        <w:spacing w:line="480" w:lineRule="auto"/>
        <w:jc w:val="both"/>
        <w:rPr>
          <w:rFonts w:ascii="Arial" w:hAnsi="Arial" w:cs="Arial"/>
          <w:b/>
          <w:sz w:val="24"/>
          <w:szCs w:val="24"/>
        </w:rPr>
      </w:pPr>
      <w:r>
        <w:rPr>
          <w:rFonts w:ascii="Arial" w:hAnsi="Arial" w:cs="Arial"/>
          <w:sz w:val="24"/>
          <w:szCs w:val="24"/>
        </w:rPr>
        <w:t>Send a five-signature letter to the County’s Con</w:t>
      </w:r>
      <w:r w:rsidR="00991976">
        <w:rPr>
          <w:rFonts w:ascii="Arial" w:hAnsi="Arial" w:cs="Arial"/>
          <w:sz w:val="24"/>
          <w:szCs w:val="24"/>
        </w:rPr>
        <w:t xml:space="preserve">gressional delegation to </w:t>
      </w:r>
      <w:r>
        <w:rPr>
          <w:rFonts w:ascii="Arial" w:hAnsi="Arial" w:cs="Arial"/>
          <w:sz w:val="24"/>
          <w:szCs w:val="24"/>
        </w:rPr>
        <w:t xml:space="preserve">communicate the County’s support for preserving the </w:t>
      </w:r>
      <w:r w:rsidR="000820DD">
        <w:rPr>
          <w:rFonts w:ascii="Arial" w:hAnsi="Arial" w:cs="Arial"/>
          <w:sz w:val="24"/>
          <w:szCs w:val="24"/>
        </w:rPr>
        <w:t>Affordable Care Act</w:t>
      </w:r>
      <w:r>
        <w:rPr>
          <w:rFonts w:ascii="Arial" w:hAnsi="Arial" w:cs="Arial"/>
          <w:sz w:val="24"/>
          <w:szCs w:val="24"/>
        </w:rPr>
        <w:t xml:space="preserve">, especially its provisions which expanded health insurance coverage and public health services, and to urge that Medicaid funding for California and Los Angeles County not be reduced, such as by replacing the current open-ended Medicaid </w:t>
      </w:r>
      <w:r>
        <w:rPr>
          <w:rFonts w:ascii="Arial" w:hAnsi="Arial" w:cs="Arial"/>
          <w:sz w:val="24"/>
          <w:szCs w:val="24"/>
        </w:rPr>
        <w:lastRenderedPageBreak/>
        <w:t>entitlement financing with capped funding at lower levels or reducing its eligibility and scope of covered services.</w:t>
      </w:r>
    </w:p>
    <w:p w:rsidR="00071669" w:rsidRPr="00D80A58" w:rsidRDefault="00C7277D" w:rsidP="00D80A58">
      <w:pPr>
        <w:pStyle w:val="ListParagraph"/>
        <w:numPr>
          <w:ilvl w:val="0"/>
          <w:numId w:val="4"/>
        </w:numPr>
        <w:spacing w:line="480" w:lineRule="auto"/>
        <w:jc w:val="both"/>
        <w:rPr>
          <w:rFonts w:ascii="Arial" w:hAnsi="Arial" w:cs="Arial"/>
          <w:b/>
          <w:sz w:val="24"/>
          <w:szCs w:val="24"/>
        </w:rPr>
      </w:pPr>
      <w:r>
        <w:rPr>
          <w:rFonts w:ascii="Arial" w:hAnsi="Arial" w:cs="Arial"/>
          <w:sz w:val="24"/>
          <w:szCs w:val="24"/>
        </w:rPr>
        <w:t xml:space="preserve"> </w:t>
      </w:r>
      <w:r w:rsidR="00B322A7" w:rsidRPr="00D80A58">
        <w:rPr>
          <w:rFonts w:ascii="Arial" w:hAnsi="Arial" w:cs="Arial"/>
          <w:sz w:val="24"/>
          <w:szCs w:val="24"/>
        </w:rPr>
        <w:t>Instruct the Director of the Health Agency</w:t>
      </w:r>
      <w:r w:rsidR="00B260A7" w:rsidRPr="00D80A58">
        <w:rPr>
          <w:rFonts w:ascii="Arial" w:hAnsi="Arial" w:cs="Arial"/>
          <w:sz w:val="24"/>
          <w:szCs w:val="24"/>
        </w:rPr>
        <w:t xml:space="preserve"> (Director),</w:t>
      </w:r>
      <w:r w:rsidR="00B322A7" w:rsidRPr="00D80A58">
        <w:rPr>
          <w:rFonts w:ascii="Arial" w:hAnsi="Arial" w:cs="Arial"/>
          <w:sz w:val="24"/>
          <w:szCs w:val="24"/>
        </w:rPr>
        <w:t xml:space="preserve"> in collaboration with the C</w:t>
      </w:r>
      <w:r w:rsidR="00B260A7" w:rsidRPr="00D80A58">
        <w:rPr>
          <w:rFonts w:ascii="Arial" w:hAnsi="Arial" w:cs="Arial"/>
          <w:sz w:val="24"/>
          <w:szCs w:val="24"/>
        </w:rPr>
        <w:t>hief Executive Officer (CEO),</w:t>
      </w:r>
      <w:r w:rsidR="00B322A7" w:rsidRPr="00D80A58">
        <w:rPr>
          <w:rFonts w:ascii="Arial" w:hAnsi="Arial" w:cs="Arial"/>
          <w:sz w:val="24"/>
          <w:szCs w:val="24"/>
        </w:rPr>
        <w:t xml:space="preserve"> to develop options of how health insurance coverage could be maintained and/or extended within Los Angeles County </w:t>
      </w:r>
      <w:r w:rsidR="0001358B" w:rsidRPr="00D80A58">
        <w:rPr>
          <w:rFonts w:ascii="Arial" w:hAnsi="Arial" w:cs="Arial"/>
          <w:sz w:val="24"/>
          <w:szCs w:val="24"/>
        </w:rPr>
        <w:t xml:space="preserve">(County) </w:t>
      </w:r>
      <w:r w:rsidR="00B322A7" w:rsidRPr="00D80A58">
        <w:rPr>
          <w:rFonts w:ascii="Arial" w:hAnsi="Arial" w:cs="Arial"/>
          <w:sz w:val="24"/>
          <w:szCs w:val="24"/>
        </w:rPr>
        <w:t xml:space="preserve">and the State of California, given proposed federal legislation concerning the </w:t>
      </w:r>
      <w:r w:rsidR="000820DD">
        <w:rPr>
          <w:rFonts w:ascii="Arial" w:hAnsi="Arial" w:cs="Arial"/>
          <w:sz w:val="24"/>
          <w:szCs w:val="24"/>
        </w:rPr>
        <w:t>Affordable Care Act</w:t>
      </w:r>
      <w:r w:rsidR="00B322A7" w:rsidRPr="00D80A58">
        <w:rPr>
          <w:rFonts w:ascii="Arial" w:hAnsi="Arial" w:cs="Arial"/>
          <w:sz w:val="24"/>
          <w:szCs w:val="24"/>
        </w:rPr>
        <w:t xml:space="preserve">.  </w:t>
      </w:r>
    </w:p>
    <w:p w:rsidR="00071669" w:rsidRDefault="00B322A7" w:rsidP="00071669">
      <w:pPr>
        <w:pStyle w:val="ListParagraph"/>
        <w:numPr>
          <w:ilvl w:val="1"/>
          <w:numId w:val="2"/>
        </w:numPr>
        <w:spacing w:line="480" w:lineRule="auto"/>
        <w:jc w:val="both"/>
        <w:rPr>
          <w:rFonts w:ascii="Arial" w:hAnsi="Arial" w:cs="Arial"/>
          <w:sz w:val="24"/>
          <w:szCs w:val="24"/>
        </w:rPr>
      </w:pPr>
      <w:r w:rsidRPr="00071669">
        <w:rPr>
          <w:rFonts w:ascii="Arial" w:hAnsi="Arial" w:cs="Arial"/>
          <w:sz w:val="24"/>
          <w:szCs w:val="24"/>
        </w:rPr>
        <w:t>In preparing these options</w:t>
      </w:r>
      <w:r w:rsidR="00B260A7" w:rsidRPr="00071669">
        <w:rPr>
          <w:rFonts w:ascii="Arial" w:hAnsi="Arial" w:cs="Arial"/>
          <w:sz w:val="24"/>
          <w:szCs w:val="24"/>
        </w:rPr>
        <w:t>,</w:t>
      </w:r>
      <w:r w:rsidRPr="00071669">
        <w:rPr>
          <w:rFonts w:ascii="Arial" w:hAnsi="Arial" w:cs="Arial"/>
          <w:sz w:val="24"/>
          <w:szCs w:val="24"/>
        </w:rPr>
        <w:t xml:space="preserve"> the Director and CEO should include input from stakeholders including patients, patient advocates, health care providers, organized labor, insurance groups, hospitals, public health and mental health advocates</w:t>
      </w:r>
      <w:r w:rsidR="002E037A">
        <w:rPr>
          <w:rFonts w:ascii="Arial" w:hAnsi="Arial" w:cs="Arial"/>
          <w:sz w:val="24"/>
          <w:szCs w:val="24"/>
        </w:rPr>
        <w:t xml:space="preserve"> </w:t>
      </w:r>
      <w:r w:rsidR="00071669">
        <w:rPr>
          <w:rFonts w:ascii="Arial" w:hAnsi="Arial" w:cs="Arial"/>
          <w:sz w:val="24"/>
          <w:szCs w:val="24"/>
        </w:rPr>
        <w:t xml:space="preserve">and professional associations. </w:t>
      </w:r>
    </w:p>
    <w:p w:rsidR="00071669" w:rsidRDefault="00071669" w:rsidP="00071669">
      <w:pPr>
        <w:pStyle w:val="ListParagraph"/>
        <w:numPr>
          <w:ilvl w:val="1"/>
          <w:numId w:val="2"/>
        </w:numPr>
        <w:spacing w:line="480" w:lineRule="auto"/>
        <w:jc w:val="both"/>
        <w:rPr>
          <w:rFonts w:ascii="Arial" w:hAnsi="Arial" w:cs="Arial"/>
          <w:sz w:val="24"/>
          <w:szCs w:val="24"/>
        </w:rPr>
      </w:pPr>
      <w:r>
        <w:rPr>
          <w:rFonts w:ascii="Arial" w:hAnsi="Arial" w:cs="Arial"/>
          <w:sz w:val="24"/>
          <w:szCs w:val="24"/>
        </w:rPr>
        <w:t xml:space="preserve">This report shall include </w:t>
      </w:r>
      <w:r w:rsidR="0001358B">
        <w:rPr>
          <w:rFonts w:ascii="Arial" w:hAnsi="Arial" w:cs="Arial"/>
          <w:sz w:val="24"/>
          <w:szCs w:val="24"/>
        </w:rPr>
        <w:t xml:space="preserve">a discussion on the </w:t>
      </w:r>
      <w:r w:rsidR="00F66A45">
        <w:rPr>
          <w:rFonts w:ascii="Arial" w:hAnsi="Arial" w:cs="Arial"/>
          <w:sz w:val="24"/>
          <w:szCs w:val="24"/>
        </w:rPr>
        <w:t xml:space="preserve">anticipated </w:t>
      </w:r>
      <w:r w:rsidR="00B322A7" w:rsidRPr="00071669">
        <w:rPr>
          <w:rFonts w:ascii="Arial" w:hAnsi="Arial" w:cs="Arial"/>
          <w:sz w:val="24"/>
          <w:szCs w:val="24"/>
        </w:rPr>
        <w:t>impact</w:t>
      </w:r>
      <w:r w:rsidR="0001358B">
        <w:rPr>
          <w:rFonts w:ascii="Arial" w:hAnsi="Arial" w:cs="Arial"/>
          <w:sz w:val="24"/>
          <w:szCs w:val="24"/>
        </w:rPr>
        <w:t>s</w:t>
      </w:r>
      <w:r w:rsidR="00B322A7" w:rsidRPr="00071669">
        <w:rPr>
          <w:rFonts w:ascii="Arial" w:hAnsi="Arial" w:cs="Arial"/>
          <w:sz w:val="24"/>
          <w:szCs w:val="24"/>
        </w:rPr>
        <w:t xml:space="preserve"> of federal changes to the </w:t>
      </w:r>
      <w:r w:rsidR="000820DD">
        <w:rPr>
          <w:rFonts w:ascii="Arial" w:hAnsi="Arial" w:cs="Arial"/>
          <w:sz w:val="24"/>
          <w:szCs w:val="24"/>
        </w:rPr>
        <w:t>Affordable Care Act</w:t>
      </w:r>
      <w:r w:rsidR="00B322A7" w:rsidRPr="00071669">
        <w:rPr>
          <w:rFonts w:ascii="Arial" w:hAnsi="Arial" w:cs="Arial"/>
          <w:sz w:val="24"/>
          <w:szCs w:val="24"/>
        </w:rPr>
        <w:t xml:space="preserve"> and Medicaid on the residents of </w:t>
      </w:r>
      <w:r w:rsidR="00C10F76">
        <w:rPr>
          <w:rFonts w:ascii="Arial" w:hAnsi="Arial" w:cs="Arial"/>
          <w:sz w:val="24"/>
          <w:szCs w:val="24"/>
        </w:rPr>
        <w:t>the County</w:t>
      </w:r>
      <w:r w:rsidR="00D80A58">
        <w:rPr>
          <w:rFonts w:ascii="Arial" w:hAnsi="Arial" w:cs="Arial"/>
          <w:sz w:val="24"/>
          <w:szCs w:val="24"/>
        </w:rPr>
        <w:t xml:space="preserve"> and on the </w:t>
      </w:r>
      <w:proofErr w:type="gramStart"/>
      <w:r w:rsidR="00D80A58">
        <w:rPr>
          <w:rFonts w:ascii="Arial" w:hAnsi="Arial" w:cs="Arial"/>
          <w:sz w:val="24"/>
          <w:szCs w:val="24"/>
        </w:rPr>
        <w:t>Countywide</w:t>
      </w:r>
      <w:proofErr w:type="gramEnd"/>
      <w:r w:rsidR="00F16C4F">
        <w:rPr>
          <w:rFonts w:ascii="Arial" w:hAnsi="Arial" w:cs="Arial"/>
          <w:sz w:val="24"/>
          <w:szCs w:val="24"/>
        </w:rPr>
        <w:t xml:space="preserve"> </w:t>
      </w:r>
      <w:r w:rsidR="00F66A45">
        <w:rPr>
          <w:rFonts w:ascii="Arial" w:hAnsi="Arial" w:cs="Arial"/>
          <w:sz w:val="24"/>
          <w:szCs w:val="24"/>
        </w:rPr>
        <w:t>budget</w:t>
      </w:r>
      <w:r w:rsidR="00D80A58">
        <w:rPr>
          <w:rFonts w:ascii="Arial" w:hAnsi="Arial" w:cs="Arial"/>
          <w:sz w:val="24"/>
          <w:szCs w:val="24"/>
        </w:rPr>
        <w:t xml:space="preserve">, with a particular emphasis on the </w:t>
      </w:r>
      <w:r w:rsidR="0001358B">
        <w:rPr>
          <w:rFonts w:ascii="Arial" w:hAnsi="Arial" w:cs="Arial"/>
          <w:sz w:val="24"/>
          <w:szCs w:val="24"/>
        </w:rPr>
        <w:t xml:space="preserve">County’s </w:t>
      </w:r>
      <w:r w:rsidR="00B322A7" w:rsidRPr="00071669">
        <w:rPr>
          <w:rFonts w:ascii="Arial" w:hAnsi="Arial" w:cs="Arial"/>
          <w:sz w:val="24"/>
          <w:szCs w:val="24"/>
        </w:rPr>
        <w:t>Department of Health Services, a</w:t>
      </w:r>
      <w:r w:rsidR="0001358B">
        <w:rPr>
          <w:rFonts w:ascii="Arial" w:hAnsi="Arial" w:cs="Arial"/>
          <w:sz w:val="24"/>
          <w:szCs w:val="24"/>
        </w:rPr>
        <w:t xml:space="preserve">s well as </w:t>
      </w:r>
      <w:r w:rsidR="00B322A7" w:rsidRPr="00071669">
        <w:rPr>
          <w:rFonts w:ascii="Arial" w:hAnsi="Arial" w:cs="Arial"/>
          <w:sz w:val="24"/>
          <w:szCs w:val="24"/>
        </w:rPr>
        <w:t xml:space="preserve">options available to maintain or extend health care coverage in California.  </w:t>
      </w:r>
    </w:p>
    <w:p w:rsidR="000C484F" w:rsidRPr="009F32A2" w:rsidRDefault="00071669" w:rsidP="00977FEB">
      <w:pPr>
        <w:pStyle w:val="ListParagraph"/>
        <w:numPr>
          <w:ilvl w:val="1"/>
          <w:numId w:val="2"/>
        </w:numPr>
        <w:autoSpaceDE w:val="0"/>
        <w:autoSpaceDN w:val="0"/>
        <w:spacing w:line="480" w:lineRule="auto"/>
        <w:jc w:val="both"/>
        <w:rPr>
          <w:rFonts w:ascii="Arial" w:hAnsi="Arial" w:cs="Tahoma"/>
          <w:snapToGrid/>
          <w:color w:val="000000"/>
          <w:sz w:val="24"/>
          <w:szCs w:val="24"/>
        </w:rPr>
      </w:pPr>
      <w:r w:rsidRPr="009F32A2">
        <w:rPr>
          <w:rFonts w:ascii="Arial" w:hAnsi="Arial" w:cs="Arial"/>
          <w:sz w:val="24"/>
          <w:szCs w:val="24"/>
        </w:rPr>
        <w:t>The Director and CEO shall report back in sixty days in writing and monthly thereafter.</w:t>
      </w:r>
    </w:p>
    <w:p w:rsidR="000C484F" w:rsidRPr="00ED78D0" w:rsidRDefault="000C484F" w:rsidP="00ED78D0">
      <w:pPr>
        <w:spacing w:line="480" w:lineRule="auto"/>
        <w:jc w:val="center"/>
        <w:rPr>
          <w:rFonts w:ascii="Arial" w:hAnsi="Arial"/>
          <w:b/>
          <w:color w:val="000000"/>
          <w:sz w:val="24"/>
          <w:szCs w:val="24"/>
        </w:rPr>
      </w:pPr>
      <w:r w:rsidRPr="00ED78D0">
        <w:rPr>
          <w:rFonts w:ascii="Arial" w:hAnsi="Arial"/>
          <w:b/>
          <w:color w:val="000000"/>
          <w:sz w:val="24"/>
          <w:szCs w:val="24"/>
        </w:rPr>
        <w:t>#  #  # #</w:t>
      </w:r>
    </w:p>
    <w:p w:rsidR="007F6CCD" w:rsidRPr="009F32A2" w:rsidRDefault="000C484F" w:rsidP="009F32A2">
      <w:pPr>
        <w:jc w:val="both"/>
        <w:rPr>
          <w:rFonts w:ascii="Arial" w:hAnsi="Arial"/>
          <w:color w:val="000000"/>
          <w:sz w:val="24"/>
          <w:szCs w:val="24"/>
        </w:rPr>
      </w:pPr>
      <w:r w:rsidRPr="00ED78D0">
        <w:rPr>
          <w:rFonts w:ascii="Arial" w:hAnsi="Arial"/>
          <w:color w:val="000000"/>
          <w:sz w:val="24"/>
          <w:szCs w:val="24"/>
        </w:rPr>
        <w:t>(</w:t>
      </w:r>
      <w:r w:rsidR="00ED78D0" w:rsidRPr="00ED78D0">
        <w:rPr>
          <w:rFonts w:ascii="Arial" w:hAnsi="Arial"/>
          <w:color w:val="000000"/>
          <w:sz w:val="24"/>
          <w:szCs w:val="24"/>
        </w:rPr>
        <w:t>YV</w:t>
      </w:r>
      <w:r w:rsidR="009C2BE6" w:rsidRPr="00ED78D0">
        <w:rPr>
          <w:rFonts w:ascii="Arial" w:hAnsi="Arial"/>
          <w:color w:val="000000"/>
          <w:sz w:val="24"/>
          <w:szCs w:val="24"/>
        </w:rPr>
        <w:t>)</w:t>
      </w:r>
    </w:p>
    <w:sectPr w:rsidR="007F6CCD" w:rsidRPr="009F32A2" w:rsidSect="007F6CCD">
      <w:headerReference w:type="default" r:id="rId8"/>
      <w:footerReference w:type="firs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B1" w:rsidRDefault="000647B1">
      <w:pPr>
        <w:spacing w:line="20" w:lineRule="exact"/>
        <w:rPr>
          <w:sz w:val="24"/>
        </w:rPr>
      </w:pPr>
    </w:p>
  </w:endnote>
  <w:endnote w:type="continuationSeparator" w:id="0">
    <w:p w:rsidR="000647B1" w:rsidRDefault="000647B1">
      <w:r>
        <w:rPr>
          <w:sz w:val="24"/>
        </w:rPr>
        <w:t xml:space="preserve"> </w:t>
      </w:r>
    </w:p>
  </w:endnote>
  <w:endnote w:type="continuationNotice" w:id="1">
    <w:p w:rsidR="000647B1" w:rsidRDefault="000647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BE0848">
      <w:rPr>
        <w:rFonts w:ascii="Arial" w:hAnsi="Arial" w:cs="Arial"/>
        <w:sz w:val="24"/>
      </w:rPr>
      <w:tab/>
    </w:r>
    <w:r w:rsidRPr="00BE0848">
      <w:rPr>
        <w:rFonts w:ascii="Arial" w:hAnsi="Arial" w:cs="Arial"/>
        <w:sz w:val="24"/>
      </w:rPr>
      <w:tab/>
    </w:r>
    <w:r w:rsidRPr="00BE0848">
      <w:rPr>
        <w:rFonts w:ascii="Arial" w:hAnsi="Arial" w:cs="Arial"/>
        <w:sz w:val="24"/>
      </w:rPr>
      <w:tab/>
    </w:r>
    <w:r w:rsidRPr="00BE0848">
      <w:rPr>
        <w:rFonts w:ascii="Arial" w:hAnsi="Arial" w:cs="Arial"/>
        <w:sz w:val="24"/>
      </w:rPr>
      <w:tab/>
    </w:r>
    <w:r w:rsidRPr="00EC2695">
      <w:rPr>
        <w:rFonts w:ascii="Arial" w:hAnsi="Arial" w:cs="Arial"/>
        <w:sz w:val="24"/>
        <w:u w:val="single"/>
      </w:rPr>
      <w:t>MOTION</w:t>
    </w:r>
  </w:p>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EC2695">
      <w:rPr>
        <w:rFonts w:ascii="Arial" w:hAnsi="Arial" w:cs="Arial"/>
        <w:sz w:val="24"/>
      </w:rPr>
      <w:tab/>
    </w:r>
    <w:r w:rsidR="00EC2695" w:rsidRPr="00EC2695">
      <w:rPr>
        <w:rFonts w:ascii="Arial" w:hAnsi="Arial" w:cs="Arial"/>
        <w:sz w:val="24"/>
      </w:rPr>
      <w:t>Solis</w:t>
    </w:r>
    <w:r w:rsidRPr="00EC2695">
      <w:rPr>
        <w:rFonts w:ascii="Arial" w:hAnsi="Arial" w:cs="Arial"/>
        <w:sz w:val="24"/>
      </w:rPr>
      <w:tab/>
    </w:r>
    <w:r w:rsidRPr="00EC2695">
      <w:rPr>
        <w:rFonts w:ascii="Arial" w:hAnsi="Arial" w:cs="Arial"/>
        <w:sz w:val="24"/>
      </w:rPr>
      <w:tab/>
      <w:t>_______________________________</w:t>
    </w:r>
  </w:p>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EC2695">
      <w:rPr>
        <w:rFonts w:ascii="Arial" w:hAnsi="Arial" w:cs="Arial"/>
        <w:sz w:val="24"/>
      </w:rPr>
      <w:tab/>
    </w:r>
    <w:r w:rsidR="00081044" w:rsidRPr="00EC2695">
      <w:rPr>
        <w:rFonts w:ascii="Arial" w:hAnsi="Arial" w:cs="Arial"/>
        <w:sz w:val="24"/>
      </w:rPr>
      <w:t xml:space="preserve">Kuehl </w:t>
    </w:r>
    <w:r w:rsidR="00E146EF">
      <w:rPr>
        <w:rFonts w:ascii="Arial" w:hAnsi="Arial" w:cs="Arial"/>
        <w:sz w:val="24"/>
      </w:rPr>
      <w:tab/>
    </w:r>
    <w:r w:rsidR="00E146EF">
      <w:rPr>
        <w:rFonts w:ascii="Arial" w:hAnsi="Arial" w:cs="Arial"/>
        <w:sz w:val="24"/>
      </w:rPr>
      <w:tab/>
    </w:r>
    <w:r w:rsidRPr="00EC2695">
      <w:rPr>
        <w:rFonts w:ascii="Arial" w:hAnsi="Arial" w:cs="Arial"/>
        <w:sz w:val="24"/>
      </w:rPr>
      <w:t>_______________________________</w:t>
    </w:r>
  </w:p>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EC2695">
      <w:rPr>
        <w:rFonts w:ascii="Arial" w:hAnsi="Arial" w:cs="Arial"/>
        <w:sz w:val="24"/>
      </w:rPr>
      <w:tab/>
    </w:r>
    <w:r w:rsidR="00EC2695">
      <w:rPr>
        <w:rFonts w:ascii="Arial" w:hAnsi="Arial" w:cs="Arial"/>
        <w:sz w:val="24"/>
      </w:rPr>
      <w:t>Hahn</w:t>
    </w:r>
    <w:r w:rsidRPr="00EC2695">
      <w:rPr>
        <w:rFonts w:ascii="Arial" w:hAnsi="Arial" w:cs="Arial"/>
        <w:sz w:val="24"/>
      </w:rPr>
      <w:tab/>
    </w:r>
    <w:r w:rsidRPr="00EC2695">
      <w:rPr>
        <w:rFonts w:ascii="Arial" w:hAnsi="Arial" w:cs="Arial"/>
        <w:sz w:val="24"/>
      </w:rPr>
      <w:tab/>
      <w:t>_______________________________</w:t>
    </w:r>
  </w:p>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EC2695">
      <w:rPr>
        <w:rFonts w:ascii="Arial" w:hAnsi="Arial" w:cs="Arial"/>
        <w:sz w:val="24"/>
      </w:rPr>
      <w:tab/>
    </w:r>
    <w:r w:rsidR="00EC2695">
      <w:rPr>
        <w:rFonts w:ascii="Arial" w:hAnsi="Arial" w:cs="Arial"/>
        <w:sz w:val="24"/>
      </w:rPr>
      <w:t>Barger</w:t>
    </w:r>
    <w:r w:rsidRPr="00EC2695">
      <w:rPr>
        <w:rFonts w:ascii="Arial" w:hAnsi="Arial" w:cs="Arial"/>
        <w:sz w:val="24"/>
      </w:rPr>
      <w:tab/>
    </w:r>
    <w:r w:rsidRPr="00EC2695">
      <w:rPr>
        <w:rFonts w:ascii="Arial" w:hAnsi="Arial" w:cs="Arial"/>
        <w:sz w:val="24"/>
      </w:rPr>
      <w:tab/>
      <w:t>_______________________________</w:t>
    </w:r>
  </w:p>
  <w:p w:rsidR="00D16755" w:rsidRPr="00EC2695" w:rsidRDefault="00D16755" w:rsidP="00794C76">
    <w:pPr>
      <w:pStyle w:val="Footer"/>
      <w:tabs>
        <w:tab w:val="left" w:pos="3060"/>
        <w:tab w:val="left" w:pos="4320"/>
        <w:tab w:val="left" w:pos="5040"/>
        <w:tab w:val="center" w:pos="7200"/>
      </w:tabs>
      <w:spacing w:line="480" w:lineRule="auto"/>
      <w:rPr>
        <w:rFonts w:ascii="Arial" w:hAnsi="Arial" w:cs="Arial"/>
        <w:sz w:val="24"/>
      </w:rPr>
    </w:pPr>
    <w:r w:rsidRPr="00EC2695">
      <w:rPr>
        <w:rFonts w:ascii="Arial" w:hAnsi="Arial" w:cs="Arial"/>
        <w:sz w:val="24"/>
      </w:rPr>
      <w:tab/>
    </w:r>
    <w:r w:rsidR="00EC2695" w:rsidRPr="00EC2695">
      <w:rPr>
        <w:rFonts w:ascii="Arial" w:hAnsi="Arial" w:cs="Arial"/>
        <w:sz w:val="24"/>
      </w:rPr>
      <w:t>Ridley-Thomas</w:t>
    </w:r>
    <w:r w:rsidR="00C07CED" w:rsidRPr="00EC2695">
      <w:rPr>
        <w:rFonts w:ascii="Arial" w:hAnsi="Arial" w:cs="Arial"/>
        <w:sz w:val="24"/>
      </w:rPr>
      <w:tab/>
    </w:r>
    <w:r w:rsidRPr="00EC2695">
      <w:rPr>
        <w:rFonts w:ascii="Arial" w:hAnsi="Arial" w:cs="Arial"/>
        <w:sz w:val="24"/>
      </w:rPr>
      <w:t>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B1" w:rsidRDefault="000647B1">
      <w:r>
        <w:rPr>
          <w:sz w:val="24"/>
        </w:rPr>
        <w:separator/>
      </w:r>
    </w:p>
  </w:footnote>
  <w:footnote w:type="continuationSeparator" w:id="0">
    <w:p w:rsidR="000647B1" w:rsidRDefault="0006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CD" w:rsidRPr="007F6CCD" w:rsidRDefault="007F6CCD">
    <w:pPr>
      <w:pStyle w:val="Header"/>
      <w:rPr>
        <w:rFonts w:ascii="Arial" w:hAnsi="Arial" w:cs="Arial"/>
        <w:b/>
        <w:sz w:val="24"/>
        <w:szCs w:val="24"/>
      </w:rPr>
    </w:pPr>
    <w:r w:rsidRPr="007F6CCD">
      <w:rPr>
        <w:rFonts w:ascii="Arial" w:hAnsi="Arial" w:cs="Arial"/>
        <w:b/>
        <w:sz w:val="24"/>
        <w:szCs w:val="24"/>
      </w:rPr>
      <w:t>MOTION BY SUPERVISOR</w:t>
    </w:r>
    <w:r w:rsidR="0054311F">
      <w:rPr>
        <w:rFonts w:ascii="Arial" w:hAnsi="Arial" w:cs="Arial"/>
        <w:b/>
        <w:sz w:val="24"/>
        <w:szCs w:val="24"/>
      </w:rPr>
      <w:t>S</w:t>
    </w:r>
    <w:r w:rsidRPr="007F6CCD">
      <w:rPr>
        <w:rFonts w:ascii="Arial" w:hAnsi="Arial" w:cs="Arial"/>
        <w:b/>
        <w:sz w:val="24"/>
        <w:szCs w:val="24"/>
      </w:rPr>
      <w:t xml:space="preserve"> MARK RIDLEY-THOMAS</w:t>
    </w:r>
    <w:r w:rsidR="0054311F">
      <w:rPr>
        <w:rFonts w:ascii="Arial" w:hAnsi="Arial" w:cs="Arial"/>
        <w:b/>
        <w:sz w:val="24"/>
        <w:szCs w:val="24"/>
      </w:rPr>
      <w:t xml:space="preserve"> AND </w:t>
    </w:r>
    <w:r w:rsidR="00C7277D">
      <w:rPr>
        <w:rFonts w:ascii="Arial" w:hAnsi="Arial" w:cs="Arial"/>
        <w:b/>
        <w:sz w:val="24"/>
        <w:szCs w:val="24"/>
      </w:rPr>
      <w:t>SHEILA KUEHL</w:t>
    </w:r>
  </w:p>
  <w:p w:rsidR="007F6CCD" w:rsidRPr="007F6CCD" w:rsidRDefault="0083109D">
    <w:pPr>
      <w:pStyle w:val="Header"/>
      <w:rPr>
        <w:rFonts w:ascii="Arial" w:hAnsi="Arial" w:cs="Arial"/>
        <w:b/>
        <w:sz w:val="24"/>
        <w:szCs w:val="24"/>
      </w:rPr>
    </w:pPr>
    <w:r>
      <w:rPr>
        <w:rFonts w:ascii="Arial" w:hAnsi="Arial" w:cs="Arial"/>
        <w:b/>
        <w:sz w:val="24"/>
        <w:szCs w:val="24"/>
      </w:rPr>
      <w:t xml:space="preserve">FEBRUARY </w:t>
    </w:r>
    <w:r w:rsidR="00C7277D">
      <w:rPr>
        <w:rFonts w:ascii="Arial" w:hAnsi="Arial" w:cs="Arial"/>
        <w:b/>
        <w:sz w:val="24"/>
        <w:szCs w:val="24"/>
      </w:rPr>
      <w:t>21</w:t>
    </w:r>
    <w:r w:rsidR="007F6CCD" w:rsidRPr="007F6CCD">
      <w:rPr>
        <w:rFonts w:ascii="Arial" w:hAnsi="Arial" w:cs="Arial"/>
        <w:b/>
        <w:sz w:val="24"/>
        <w:szCs w:val="24"/>
      </w:rPr>
      <w:t>, 2017</w:t>
    </w:r>
  </w:p>
  <w:p w:rsidR="007F6CCD" w:rsidRDefault="007F6CCD">
    <w:pPr>
      <w:pStyle w:val="Header"/>
      <w:rPr>
        <w:rFonts w:ascii="Arial" w:hAnsi="Arial" w:cs="Arial"/>
        <w:b/>
        <w:noProof/>
        <w:sz w:val="24"/>
        <w:szCs w:val="24"/>
      </w:rPr>
    </w:pPr>
    <w:r>
      <w:rPr>
        <w:rFonts w:ascii="Arial" w:hAnsi="Arial" w:cs="Arial"/>
        <w:b/>
        <w:sz w:val="24"/>
        <w:szCs w:val="24"/>
      </w:rPr>
      <w:t xml:space="preserve">PAGE </w:t>
    </w:r>
    <w:r w:rsidRPr="007F6CCD">
      <w:rPr>
        <w:rFonts w:ascii="Arial" w:hAnsi="Arial" w:cs="Arial"/>
        <w:b/>
        <w:sz w:val="24"/>
        <w:szCs w:val="24"/>
      </w:rPr>
      <w:fldChar w:fldCharType="begin"/>
    </w:r>
    <w:r w:rsidRPr="007F6CCD">
      <w:rPr>
        <w:rFonts w:ascii="Arial" w:hAnsi="Arial" w:cs="Arial"/>
        <w:b/>
        <w:sz w:val="24"/>
        <w:szCs w:val="24"/>
      </w:rPr>
      <w:instrText xml:space="preserve"> PAGE   \* MERGEFORMAT </w:instrText>
    </w:r>
    <w:r w:rsidRPr="007F6CCD">
      <w:rPr>
        <w:rFonts w:ascii="Arial" w:hAnsi="Arial" w:cs="Arial"/>
        <w:b/>
        <w:sz w:val="24"/>
        <w:szCs w:val="24"/>
      </w:rPr>
      <w:fldChar w:fldCharType="separate"/>
    </w:r>
    <w:r w:rsidR="00BE001C">
      <w:rPr>
        <w:rFonts w:ascii="Arial" w:hAnsi="Arial" w:cs="Arial"/>
        <w:b/>
        <w:noProof/>
        <w:sz w:val="24"/>
        <w:szCs w:val="24"/>
      </w:rPr>
      <w:t>4</w:t>
    </w:r>
    <w:r w:rsidRPr="007F6CCD">
      <w:rPr>
        <w:rFonts w:ascii="Arial" w:hAnsi="Arial" w:cs="Arial"/>
        <w:b/>
        <w:noProof/>
        <w:sz w:val="24"/>
        <w:szCs w:val="24"/>
      </w:rPr>
      <w:fldChar w:fldCharType="end"/>
    </w:r>
  </w:p>
  <w:p w:rsidR="0083109D" w:rsidRDefault="0083109D">
    <w:pPr>
      <w:pStyle w:val="Header"/>
      <w:rPr>
        <w:rFonts w:ascii="Arial" w:hAnsi="Arial" w:cs="Arial"/>
        <w:b/>
        <w:noProof/>
        <w:sz w:val="24"/>
        <w:szCs w:val="24"/>
      </w:rPr>
    </w:pPr>
  </w:p>
  <w:p w:rsidR="00C16605" w:rsidRPr="007F6CCD" w:rsidRDefault="00C16605">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019"/>
    <w:multiLevelType w:val="hybridMultilevel"/>
    <w:tmpl w:val="C6CC3424"/>
    <w:lvl w:ilvl="0" w:tplc="F4924E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E070C"/>
    <w:multiLevelType w:val="hybridMultilevel"/>
    <w:tmpl w:val="A64E8B92"/>
    <w:lvl w:ilvl="0" w:tplc="5E24F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6C5949"/>
    <w:multiLevelType w:val="hybridMultilevel"/>
    <w:tmpl w:val="B26C44F8"/>
    <w:lvl w:ilvl="0" w:tplc="4FA4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A34DBA"/>
    <w:multiLevelType w:val="hybridMultilevel"/>
    <w:tmpl w:val="5D6EC6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D1"/>
    <w:rsid w:val="00003ED8"/>
    <w:rsid w:val="0001358B"/>
    <w:rsid w:val="00026F17"/>
    <w:rsid w:val="000307A3"/>
    <w:rsid w:val="00031610"/>
    <w:rsid w:val="00031EF7"/>
    <w:rsid w:val="00033D1E"/>
    <w:rsid w:val="00054B7D"/>
    <w:rsid w:val="00054D1A"/>
    <w:rsid w:val="00055DC0"/>
    <w:rsid w:val="000647B1"/>
    <w:rsid w:val="00071669"/>
    <w:rsid w:val="00071800"/>
    <w:rsid w:val="00081044"/>
    <w:rsid w:val="000820DD"/>
    <w:rsid w:val="000C3F0C"/>
    <w:rsid w:val="000C484F"/>
    <w:rsid w:val="000C7480"/>
    <w:rsid w:val="000D1F6C"/>
    <w:rsid w:val="000D62A6"/>
    <w:rsid w:val="001135E3"/>
    <w:rsid w:val="00120370"/>
    <w:rsid w:val="0012068F"/>
    <w:rsid w:val="00133909"/>
    <w:rsid w:val="00144A21"/>
    <w:rsid w:val="001546C0"/>
    <w:rsid w:val="001845EA"/>
    <w:rsid w:val="00191125"/>
    <w:rsid w:val="00193E8F"/>
    <w:rsid w:val="00196B37"/>
    <w:rsid w:val="001A1229"/>
    <w:rsid w:val="001A14E8"/>
    <w:rsid w:val="001A2A4A"/>
    <w:rsid w:val="001A35E0"/>
    <w:rsid w:val="001B554E"/>
    <w:rsid w:val="001C0C9E"/>
    <w:rsid w:val="001D642D"/>
    <w:rsid w:val="001E3D3B"/>
    <w:rsid w:val="00231BE4"/>
    <w:rsid w:val="002330B5"/>
    <w:rsid w:val="002372E3"/>
    <w:rsid w:val="002504C7"/>
    <w:rsid w:val="00253052"/>
    <w:rsid w:val="00254188"/>
    <w:rsid w:val="002751CD"/>
    <w:rsid w:val="002853A0"/>
    <w:rsid w:val="002A5556"/>
    <w:rsid w:val="002C1EF6"/>
    <w:rsid w:val="002C4A77"/>
    <w:rsid w:val="002D5061"/>
    <w:rsid w:val="002E037A"/>
    <w:rsid w:val="00301FA6"/>
    <w:rsid w:val="00307B51"/>
    <w:rsid w:val="00315FF5"/>
    <w:rsid w:val="00320FE1"/>
    <w:rsid w:val="00323A3A"/>
    <w:rsid w:val="00336297"/>
    <w:rsid w:val="0034707D"/>
    <w:rsid w:val="003539D4"/>
    <w:rsid w:val="00361DB6"/>
    <w:rsid w:val="003678DF"/>
    <w:rsid w:val="00370B84"/>
    <w:rsid w:val="00387899"/>
    <w:rsid w:val="003914E1"/>
    <w:rsid w:val="00393ABF"/>
    <w:rsid w:val="00395799"/>
    <w:rsid w:val="00395AAF"/>
    <w:rsid w:val="003A0D2F"/>
    <w:rsid w:val="003A71AF"/>
    <w:rsid w:val="003C0D8B"/>
    <w:rsid w:val="003C3B95"/>
    <w:rsid w:val="003D44D3"/>
    <w:rsid w:val="003D7D74"/>
    <w:rsid w:val="003E2A98"/>
    <w:rsid w:val="003F0661"/>
    <w:rsid w:val="003F16FD"/>
    <w:rsid w:val="003F33C2"/>
    <w:rsid w:val="003F6251"/>
    <w:rsid w:val="003F6C52"/>
    <w:rsid w:val="00401AC8"/>
    <w:rsid w:val="00417511"/>
    <w:rsid w:val="00417950"/>
    <w:rsid w:val="00426C27"/>
    <w:rsid w:val="00427C49"/>
    <w:rsid w:val="00435FCE"/>
    <w:rsid w:val="004554FA"/>
    <w:rsid w:val="004616BE"/>
    <w:rsid w:val="004700E3"/>
    <w:rsid w:val="00472A8E"/>
    <w:rsid w:val="004A26B6"/>
    <w:rsid w:val="004A3D54"/>
    <w:rsid w:val="004B07B4"/>
    <w:rsid w:val="004B5D97"/>
    <w:rsid w:val="004B7098"/>
    <w:rsid w:val="004D0853"/>
    <w:rsid w:val="004F458D"/>
    <w:rsid w:val="004F6CCC"/>
    <w:rsid w:val="005132D1"/>
    <w:rsid w:val="00513AAD"/>
    <w:rsid w:val="00514031"/>
    <w:rsid w:val="00517BD3"/>
    <w:rsid w:val="00520137"/>
    <w:rsid w:val="00533411"/>
    <w:rsid w:val="0053737B"/>
    <w:rsid w:val="0054311F"/>
    <w:rsid w:val="00544680"/>
    <w:rsid w:val="005518E8"/>
    <w:rsid w:val="005637D0"/>
    <w:rsid w:val="0056574E"/>
    <w:rsid w:val="00582031"/>
    <w:rsid w:val="005839A6"/>
    <w:rsid w:val="00584BFB"/>
    <w:rsid w:val="00587FCC"/>
    <w:rsid w:val="00596E3D"/>
    <w:rsid w:val="005A177F"/>
    <w:rsid w:val="005B7A01"/>
    <w:rsid w:val="005D44CF"/>
    <w:rsid w:val="005D51F9"/>
    <w:rsid w:val="005D6832"/>
    <w:rsid w:val="005E1C1C"/>
    <w:rsid w:val="005E3EA0"/>
    <w:rsid w:val="0060317E"/>
    <w:rsid w:val="00611239"/>
    <w:rsid w:val="00612C17"/>
    <w:rsid w:val="006131A2"/>
    <w:rsid w:val="006132EE"/>
    <w:rsid w:val="0061619E"/>
    <w:rsid w:val="00617371"/>
    <w:rsid w:val="00626289"/>
    <w:rsid w:val="006269E3"/>
    <w:rsid w:val="00644D08"/>
    <w:rsid w:val="006461A3"/>
    <w:rsid w:val="00657D43"/>
    <w:rsid w:val="00667FF0"/>
    <w:rsid w:val="006739BB"/>
    <w:rsid w:val="006A7188"/>
    <w:rsid w:val="006C4AB7"/>
    <w:rsid w:val="006D114A"/>
    <w:rsid w:val="006D12E9"/>
    <w:rsid w:val="006E1A23"/>
    <w:rsid w:val="006F01C5"/>
    <w:rsid w:val="006F51AD"/>
    <w:rsid w:val="0070256E"/>
    <w:rsid w:val="00705AA6"/>
    <w:rsid w:val="00707ABC"/>
    <w:rsid w:val="00715B3E"/>
    <w:rsid w:val="00725B8B"/>
    <w:rsid w:val="007455C6"/>
    <w:rsid w:val="007471D4"/>
    <w:rsid w:val="007533CD"/>
    <w:rsid w:val="007605AF"/>
    <w:rsid w:val="00764654"/>
    <w:rsid w:val="00771403"/>
    <w:rsid w:val="00773A26"/>
    <w:rsid w:val="00774208"/>
    <w:rsid w:val="00776F82"/>
    <w:rsid w:val="00783201"/>
    <w:rsid w:val="00790FC5"/>
    <w:rsid w:val="0079223B"/>
    <w:rsid w:val="00794C76"/>
    <w:rsid w:val="007A47D3"/>
    <w:rsid w:val="007A567C"/>
    <w:rsid w:val="007B1340"/>
    <w:rsid w:val="007B3133"/>
    <w:rsid w:val="007B454C"/>
    <w:rsid w:val="007B5E56"/>
    <w:rsid w:val="007C0556"/>
    <w:rsid w:val="007C0977"/>
    <w:rsid w:val="007C0F70"/>
    <w:rsid w:val="007E1AAD"/>
    <w:rsid w:val="007F2047"/>
    <w:rsid w:val="007F6CCD"/>
    <w:rsid w:val="00817D67"/>
    <w:rsid w:val="008261CC"/>
    <w:rsid w:val="0082629E"/>
    <w:rsid w:val="0083109D"/>
    <w:rsid w:val="00831C69"/>
    <w:rsid w:val="00845D63"/>
    <w:rsid w:val="00851464"/>
    <w:rsid w:val="00854DBE"/>
    <w:rsid w:val="00863067"/>
    <w:rsid w:val="00890732"/>
    <w:rsid w:val="008A1F88"/>
    <w:rsid w:val="008A30D6"/>
    <w:rsid w:val="008C504F"/>
    <w:rsid w:val="008C78AB"/>
    <w:rsid w:val="008D26F0"/>
    <w:rsid w:val="008E5F23"/>
    <w:rsid w:val="008F12BC"/>
    <w:rsid w:val="008F15AE"/>
    <w:rsid w:val="008F41DF"/>
    <w:rsid w:val="008F4ABD"/>
    <w:rsid w:val="008F7E06"/>
    <w:rsid w:val="00902D4F"/>
    <w:rsid w:val="009074EF"/>
    <w:rsid w:val="00911400"/>
    <w:rsid w:val="00911EAD"/>
    <w:rsid w:val="0091448E"/>
    <w:rsid w:val="00915D82"/>
    <w:rsid w:val="00917349"/>
    <w:rsid w:val="00921F80"/>
    <w:rsid w:val="00923D5A"/>
    <w:rsid w:val="0092430F"/>
    <w:rsid w:val="00924CB7"/>
    <w:rsid w:val="009408CB"/>
    <w:rsid w:val="00940E89"/>
    <w:rsid w:val="0094398E"/>
    <w:rsid w:val="00945821"/>
    <w:rsid w:val="00950B4F"/>
    <w:rsid w:val="0095580C"/>
    <w:rsid w:val="00966B23"/>
    <w:rsid w:val="0096750C"/>
    <w:rsid w:val="009743DF"/>
    <w:rsid w:val="00977FEB"/>
    <w:rsid w:val="009818F2"/>
    <w:rsid w:val="00991976"/>
    <w:rsid w:val="00991E01"/>
    <w:rsid w:val="009944FD"/>
    <w:rsid w:val="0099560D"/>
    <w:rsid w:val="009A096E"/>
    <w:rsid w:val="009A1CE5"/>
    <w:rsid w:val="009A1E20"/>
    <w:rsid w:val="009C2BE6"/>
    <w:rsid w:val="009F3182"/>
    <w:rsid w:val="009F32A2"/>
    <w:rsid w:val="009F568D"/>
    <w:rsid w:val="00A04E5A"/>
    <w:rsid w:val="00A12B92"/>
    <w:rsid w:val="00A14906"/>
    <w:rsid w:val="00A24158"/>
    <w:rsid w:val="00A245F1"/>
    <w:rsid w:val="00A30B38"/>
    <w:rsid w:val="00A35C7C"/>
    <w:rsid w:val="00A40688"/>
    <w:rsid w:val="00A43FE8"/>
    <w:rsid w:val="00A463F7"/>
    <w:rsid w:val="00A52973"/>
    <w:rsid w:val="00A65E0D"/>
    <w:rsid w:val="00A65F71"/>
    <w:rsid w:val="00A679D9"/>
    <w:rsid w:val="00A71E35"/>
    <w:rsid w:val="00A80583"/>
    <w:rsid w:val="00A81EFC"/>
    <w:rsid w:val="00A830FB"/>
    <w:rsid w:val="00A8462F"/>
    <w:rsid w:val="00A9153E"/>
    <w:rsid w:val="00A97439"/>
    <w:rsid w:val="00AA63F2"/>
    <w:rsid w:val="00AB0A2F"/>
    <w:rsid w:val="00AB5F34"/>
    <w:rsid w:val="00AC0401"/>
    <w:rsid w:val="00AD245D"/>
    <w:rsid w:val="00AE1FE4"/>
    <w:rsid w:val="00AE600D"/>
    <w:rsid w:val="00AF6EA8"/>
    <w:rsid w:val="00B011B1"/>
    <w:rsid w:val="00B03816"/>
    <w:rsid w:val="00B14C58"/>
    <w:rsid w:val="00B260A7"/>
    <w:rsid w:val="00B322A7"/>
    <w:rsid w:val="00B454FB"/>
    <w:rsid w:val="00B51A5D"/>
    <w:rsid w:val="00B72995"/>
    <w:rsid w:val="00B8518B"/>
    <w:rsid w:val="00B86055"/>
    <w:rsid w:val="00BA7CB2"/>
    <w:rsid w:val="00BB43BD"/>
    <w:rsid w:val="00BB731C"/>
    <w:rsid w:val="00BC297F"/>
    <w:rsid w:val="00BC3C22"/>
    <w:rsid w:val="00BC7816"/>
    <w:rsid w:val="00BD11F6"/>
    <w:rsid w:val="00BE001C"/>
    <w:rsid w:val="00BE0848"/>
    <w:rsid w:val="00BE4CDB"/>
    <w:rsid w:val="00BE6611"/>
    <w:rsid w:val="00C0113D"/>
    <w:rsid w:val="00C01315"/>
    <w:rsid w:val="00C02027"/>
    <w:rsid w:val="00C07CED"/>
    <w:rsid w:val="00C10F76"/>
    <w:rsid w:val="00C16605"/>
    <w:rsid w:val="00C216DD"/>
    <w:rsid w:val="00C234C7"/>
    <w:rsid w:val="00C259BB"/>
    <w:rsid w:val="00C37231"/>
    <w:rsid w:val="00C410C0"/>
    <w:rsid w:val="00C418AB"/>
    <w:rsid w:val="00C7277D"/>
    <w:rsid w:val="00C73A2F"/>
    <w:rsid w:val="00C74BB3"/>
    <w:rsid w:val="00C84B7B"/>
    <w:rsid w:val="00C84C92"/>
    <w:rsid w:val="00C9534B"/>
    <w:rsid w:val="00CA0E20"/>
    <w:rsid w:val="00CA4148"/>
    <w:rsid w:val="00CA63CA"/>
    <w:rsid w:val="00CB1C1C"/>
    <w:rsid w:val="00CD75CC"/>
    <w:rsid w:val="00CE24D4"/>
    <w:rsid w:val="00CE376B"/>
    <w:rsid w:val="00CF3D4B"/>
    <w:rsid w:val="00CF7EEF"/>
    <w:rsid w:val="00D01903"/>
    <w:rsid w:val="00D06DC6"/>
    <w:rsid w:val="00D0758D"/>
    <w:rsid w:val="00D11502"/>
    <w:rsid w:val="00D11C03"/>
    <w:rsid w:val="00D16755"/>
    <w:rsid w:val="00D21787"/>
    <w:rsid w:val="00D42B1A"/>
    <w:rsid w:val="00D4339C"/>
    <w:rsid w:val="00D46288"/>
    <w:rsid w:val="00D540DD"/>
    <w:rsid w:val="00D573A9"/>
    <w:rsid w:val="00D63BB2"/>
    <w:rsid w:val="00D70361"/>
    <w:rsid w:val="00D80A58"/>
    <w:rsid w:val="00D8632B"/>
    <w:rsid w:val="00DA4499"/>
    <w:rsid w:val="00DA4702"/>
    <w:rsid w:val="00DB3E32"/>
    <w:rsid w:val="00DE6BCC"/>
    <w:rsid w:val="00DF1150"/>
    <w:rsid w:val="00DF1D78"/>
    <w:rsid w:val="00DF7857"/>
    <w:rsid w:val="00E01018"/>
    <w:rsid w:val="00E0253A"/>
    <w:rsid w:val="00E02BF7"/>
    <w:rsid w:val="00E146EF"/>
    <w:rsid w:val="00E14D8A"/>
    <w:rsid w:val="00E16F08"/>
    <w:rsid w:val="00E25B12"/>
    <w:rsid w:val="00E31B5A"/>
    <w:rsid w:val="00E35196"/>
    <w:rsid w:val="00E47D9E"/>
    <w:rsid w:val="00E5134B"/>
    <w:rsid w:val="00E60373"/>
    <w:rsid w:val="00E651BF"/>
    <w:rsid w:val="00E67F2C"/>
    <w:rsid w:val="00E87BF5"/>
    <w:rsid w:val="00EA7D9A"/>
    <w:rsid w:val="00EB198B"/>
    <w:rsid w:val="00EC2695"/>
    <w:rsid w:val="00EC2B5D"/>
    <w:rsid w:val="00EC7A36"/>
    <w:rsid w:val="00ED4938"/>
    <w:rsid w:val="00ED78D0"/>
    <w:rsid w:val="00EE2296"/>
    <w:rsid w:val="00EF00EC"/>
    <w:rsid w:val="00EF0847"/>
    <w:rsid w:val="00F04AA9"/>
    <w:rsid w:val="00F07A80"/>
    <w:rsid w:val="00F132F5"/>
    <w:rsid w:val="00F16C4F"/>
    <w:rsid w:val="00F2676E"/>
    <w:rsid w:val="00F32966"/>
    <w:rsid w:val="00F34863"/>
    <w:rsid w:val="00F36E22"/>
    <w:rsid w:val="00F40281"/>
    <w:rsid w:val="00F50895"/>
    <w:rsid w:val="00F57A00"/>
    <w:rsid w:val="00F66A45"/>
    <w:rsid w:val="00F77EAA"/>
    <w:rsid w:val="00F81625"/>
    <w:rsid w:val="00F840D6"/>
    <w:rsid w:val="00F913D3"/>
    <w:rsid w:val="00F96B22"/>
    <w:rsid w:val="00F977AF"/>
    <w:rsid w:val="00FA37DF"/>
    <w:rsid w:val="00FA40E3"/>
    <w:rsid w:val="00FB3354"/>
    <w:rsid w:val="00FB4D2B"/>
    <w:rsid w:val="00FC1C07"/>
    <w:rsid w:val="00FC755D"/>
    <w:rsid w:val="00FE2691"/>
    <w:rsid w:val="00FF1F5D"/>
    <w:rsid w:val="00FF30AB"/>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9360"/>
      </w:tabs>
      <w:suppressAutoHyphens/>
      <w:spacing w:line="480" w:lineRule="auto"/>
    </w:pPr>
    <w:rPr>
      <w:rFonts w:ascii="Arial" w:hAnsi="Arial"/>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NormalWeb">
    <w:name w:val="Normal (Web)"/>
    <w:basedOn w:val="Normal"/>
    <w:rsid w:val="006F51AD"/>
    <w:pPr>
      <w:widowControl/>
      <w:spacing w:before="100" w:beforeAutospacing="1" w:after="100" w:afterAutospacing="1"/>
    </w:pPr>
    <w:rPr>
      <w:rFonts w:ascii="Arial Unicode MS" w:eastAsia="Arial Unicode MS" w:hAnsi="Arial Unicode MS" w:cs="Arial Unicode MS"/>
      <w:snapToGrid/>
      <w:sz w:val="24"/>
      <w:szCs w:val="24"/>
    </w:rPr>
  </w:style>
  <w:style w:type="paragraph" w:styleId="CommentSubject">
    <w:name w:val="annotation subject"/>
    <w:basedOn w:val="CommentText"/>
    <w:next w:val="CommentText"/>
    <w:link w:val="CommentSubjectChar"/>
    <w:rsid w:val="00054B7D"/>
    <w:rPr>
      <w:b/>
      <w:bCs/>
    </w:rPr>
  </w:style>
  <w:style w:type="character" w:customStyle="1" w:styleId="CommentTextChar">
    <w:name w:val="Comment Text Char"/>
    <w:basedOn w:val="DefaultParagraphFont"/>
    <w:link w:val="CommentText"/>
    <w:semiHidden/>
    <w:rsid w:val="00054B7D"/>
    <w:rPr>
      <w:rFonts w:ascii="Courier New" w:hAnsi="Courier New"/>
      <w:snapToGrid w:val="0"/>
    </w:rPr>
  </w:style>
  <w:style w:type="character" w:customStyle="1" w:styleId="CommentSubjectChar">
    <w:name w:val="Comment Subject Char"/>
    <w:basedOn w:val="CommentTextChar"/>
    <w:link w:val="CommentSubject"/>
    <w:rsid w:val="00054B7D"/>
    <w:rPr>
      <w:rFonts w:ascii="Courier New" w:hAnsi="Courier New"/>
      <w:b/>
      <w:bCs/>
      <w:snapToGrid w:val="0"/>
    </w:rPr>
  </w:style>
  <w:style w:type="paragraph" w:styleId="BalloonText">
    <w:name w:val="Balloon Text"/>
    <w:basedOn w:val="Normal"/>
    <w:link w:val="BalloonTextChar"/>
    <w:rsid w:val="00054B7D"/>
    <w:rPr>
      <w:rFonts w:ascii="Tahoma" w:hAnsi="Tahoma" w:cs="Tahoma"/>
      <w:sz w:val="16"/>
      <w:szCs w:val="16"/>
    </w:rPr>
  </w:style>
  <w:style w:type="character" w:customStyle="1" w:styleId="BalloonTextChar">
    <w:name w:val="Balloon Text Char"/>
    <w:basedOn w:val="DefaultParagraphFont"/>
    <w:link w:val="BalloonText"/>
    <w:rsid w:val="00054B7D"/>
    <w:rPr>
      <w:rFonts w:ascii="Tahoma" w:hAnsi="Tahoma" w:cs="Tahoma"/>
      <w:snapToGrid w:val="0"/>
      <w:sz w:val="16"/>
      <w:szCs w:val="16"/>
    </w:rPr>
  </w:style>
  <w:style w:type="paragraph" w:styleId="ListParagraph">
    <w:name w:val="List Paragraph"/>
    <w:basedOn w:val="Normal"/>
    <w:uiPriority w:val="34"/>
    <w:qFormat/>
    <w:rsid w:val="00071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9360"/>
      </w:tabs>
      <w:suppressAutoHyphens/>
      <w:spacing w:line="480" w:lineRule="auto"/>
    </w:pPr>
    <w:rPr>
      <w:rFonts w:ascii="Arial" w:hAnsi="Arial"/>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NormalWeb">
    <w:name w:val="Normal (Web)"/>
    <w:basedOn w:val="Normal"/>
    <w:rsid w:val="006F51AD"/>
    <w:pPr>
      <w:widowControl/>
      <w:spacing w:before="100" w:beforeAutospacing="1" w:after="100" w:afterAutospacing="1"/>
    </w:pPr>
    <w:rPr>
      <w:rFonts w:ascii="Arial Unicode MS" w:eastAsia="Arial Unicode MS" w:hAnsi="Arial Unicode MS" w:cs="Arial Unicode MS"/>
      <w:snapToGrid/>
      <w:sz w:val="24"/>
      <w:szCs w:val="24"/>
    </w:rPr>
  </w:style>
  <w:style w:type="paragraph" w:styleId="CommentSubject">
    <w:name w:val="annotation subject"/>
    <w:basedOn w:val="CommentText"/>
    <w:next w:val="CommentText"/>
    <w:link w:val="CommentSubjectChar"/>
    <w:rsid w:val="00054B7D"/>
    <w:rPr>
      <w:b/>
      <w:bCs/>
    </w:rPr>
  </w:style>
  <w:style w:type="character" w:customStyle="1" w:styleId="CommentTextChar">
    <w:name w:val="Comment Text Char"/>
    <w:basedOn w:val="DefaultParagraphFont"/>
    <w:link w:val="CommentText"/>
    <w:semiHidden/>
    <w:rsid w:val="00054B7D"/>
    <w:rPr>
      <w:rFonts w:ascii="Courier New" w:hAnsi="Courier New"/>
      <w:snapToGrid w:val="0"/>
    </w:rPr>
  </w:style>
  <w:style w:type="character" w:customStyle="1" w:styleId="CommentSubjectChar">
    <w:name w:val="Comment Subject Char"/>
    <w:basedOn w:val="CommentTextChar"/>
    <w:link w:val="CommentSubject"/>
    <w:rsid w:val="00054B7D"/>
    <w:rPr>
      <w:rFonts w:ascii="Courier New" w:hAnsi="Courier New"/>
      <w:b/>
      <w:bCs/>
      <w:snapToGrid w:val="0"/>
    </w:rPr>
  </w:style>
  <w:style w:type="paragraph" w:styleId="BalloonText">
    <w:name w:val="Balloon Text"/>
    <w:basedOn w:val="Normal"/>
    <w:link w:val="BalloonTextChar"/>
    <w:rsid w:val="00054B7D"/>
    <w:rPr>
      <w:rFonts w:ascii="Tahoma" w:hAnsi="Tahoma" w:cs="Tahoma"/>
      <w:sz w:val="16"/>
      <w:szCs w:val="16"/>
    </w:rPr>
  </w:style>
  <w:style w:type="character" w:customStyle="1" w:styleId="BalloonTextChar">
    <w:name w:val="Balloon Text Char"/>
    <w:basedOn w:val="DefaultParagraphFont"/>
    <w:link w:val="BalloonText"/>
    <w:rsid w:val="00054B7D"/>
    <w:rPr>
      <w:rFonts w:ascii="Tahoma" w:hAnsi="Tahoma" w:cs="Tahoma"/>
      <w:snapToGrid w:val="0"/>
      <w:sz w:val="16"/>
      <w:szCs w:val="16"/>
    </w:rPr>
  </w:style>
  <w:style w:type="paragraph" w:styleId="ListParagraph">
    <w:name w:val="List Paragraph"/>
    <w:basedOn w:val="Normal"/>
    <w:uiPriority w:val="34"/>
    <w:qFormat/>
    <w:rsid w:val="00071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777">
      <w:bodyDiv w:val="1"/>
      <w:marLeft w:val="0"/>
      <w:marRight w:val="0"/>
      <w:marTop w:val="0"/>
      <w:marBottom w:val="0"/>
      <w:divBdr>
        <w:top w:val="none" w:sz="0" w:space="0" w:color="auto"/>
        <w:left w:val="none" w:sz="0" w:space="0" w:color="auto"/>
        <w:bottom w:val="none" w:sz="0" w:space="0" w:color="auto"/>
        <w:right w:val="none" w:sz="0" w:space="0" w:color="auto"/>
      </w:divBdr>
      <w:divsChild>
        <w:div w:id="1017997811">
          <w:marLeft w:val="0"/>
          <w:marRight w:val="0"/>
          <w:marTop w:val="0"/>
          <w:marBottom w:val="0"/>
          <w:divBdr>
            <w:top w:val="none" w:sz="0" w:space="0" w:color="auto"/>
            <w:left w:val="none" w:sz="0" w:space="0" w:color="auto"/>
            <w:bottom w:val="none" w:sz="0" w:space="0" w:color="auto"/>
            <w:right w:val="none" w:sz="0" w:space="0" w:color="auto"/>
          </w:divBdr>
          <w:divsChild>
            <w:div w:id="131023588">
              <w:marLeft w:val="0"/>
              <w:marRight w:val="0"/>
              <w:marTop w:val="0"/>
              <w:marBottom w:val="0"/>
              <w:divBdr>
                <w:top w:val="none" w:sz="0" w:space="0" w:color="auto"/>
                <w:left w:val="none" w:sz="0" w:space="0" w:color="auto"/>
                <w:bottom w:val="none" w:sz="0" w:space="0" w:color="auto"/>
                <w:right w:val="none" w:sz="0" w:space="0" w:color="auto"/>
              </w:divBdr>
            </w:div>
            <w:div w:id="222953750">
              <w:marLeft w:val="0"/>
              <w:marRight w:val="0"/>
              <w:marTop w:val="0"/>
              <w:marBottom w:val="0"/>
              <w:divBdr>
                <w:top w:val="none" w:sz="0" w:space="0" w:color="auto"/>
                <w:left w:val="none" w:sz="0" w:space="0" w:color="auto"/>
                <w:bottom w:val="none" w:sz="0" w:space="0" w:color="auto"/>
                <w:right w:val="none" w:sz="0" w:space="0" w:color="auto"/>
              </w:divBdr>
            </w:div>
            <w:div w:id="10202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31">
      <w:bodyDiv w:val="1"/>
      <w:marLeft w:val="0"/>
      <w:marRight w:val="0"/>
      <w:marTop w:val="0"/>
      <w:marBottom w:val="0"/>
      <w:divBdr>
        <w:top w:val="none" w:sz="0" w:space="0" w:color="auto"/>
        <w:left w:val="none" w:sz="0" w:space="0" w:color="auto"/>
        <w:bottom w:val="none" w:sz="0" w:space="0" w:color="auto"/>
        <w:right w:val="none" w:sz="0" w:space="0" w:color="auto"/>
      </w:divBdr>
      <w:divsChild>
        <w:div w:id="1980572779">
          <w:marLeft w:val="0"/>
          <w:marRight w:val="0"/>
          <w:marTop w:val="0"/>
          <w:marBottom w:val="0"/>
          <w:divBdr>
            <w:top w:val="none" w:sz="0" w:space="0" w:color="auto"/>
            <w:left w:val="none" w:sz="0" w:space="0" w:color="auto"/>
            <w:bottom w:val="none" w:sz="0" w:space="0" w:color="auto"/>
            <w:right w:val="none" w:sz="0" w:space="0" w:color="auto"/>
          </w:divBdr>
          <w:divsChild>
            <w:div w:id="539241942">
              <w:marLeft w:val="0"/>
              <w:marRight w:val="0"/>
              <w:marTop w:val="0"/>
              <w:marBottom w:val="0"/>
              <w:divBdr>
                <w:top w:val="none" w:sz="0" w:space="0" w:color="auto"/>
                <w:left w:val="none" w:sz="0" w:space="0" w:color="auto"/>
                <w:bottom w:val="none" w:sz="0" w:space="0" w:color="auto"/>
                <w:right w:val="none" w:sz="0" w:space="0" w:color="auto"/>
              </w:divBdr>
            </w:div>
            <w:div w:id="751392510">
              <w:marLeft w:val="0"/>
              <w:marRight w:val="0"/>
              <w:marTop w:val="0"/>
              <w:marBottom w:val="0"/>
              <w:divBdr>
                <w:top w:val="none" w:sz="0" w:space="0" w:color="auto"/>
                <w:left w:val="none" w:sz="0" w:space="0" w:color="auto"/>
                <w:bottom w:val="none" w:sz="0" w:space="0" w:color="auto"/>
                <w:right w:val="none" w:sz="0" w:space="0" w:color="auto"/>
              </w:divBdr>
            </w:div>
            <w:div w:id="19392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hamedy\AppData\Local\Microsoft\Windows\Temporary%20Internet%20Files\Content.Outlook\H35LQU0X\IHSS%20MOE%20Motion%201%2013%20at%2011.05%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IHSS MOE Motion 1 13 at 11.05 (3)</Template>
  <TotalTime>0</TotalTime>
  <Pages>4</Pages>
  <Words>871</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SYN</vt:lpstr>
    </vt:vector>
  </TitlesOfParts>
  <Company>LA County Board of Supervisors, 2nd Dist.</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c:title>
  <dc:creator>Mohamedy, Salya</dc:creator>
  <cp:lastModifiedBy>Mohamedy, Salya</cp:lastModifiedBy>
  <cp:revision>2</cp:revision>
  <cp:lastPrinted>2017-02-14T17:51:00Z</cp:lastPrinted>
  <dcterms:created xsi:type="dcterms:W3CDTF">2017-02-14T17:52:00Z</dcterms:created>
  <dcterms:modified xsi:type="dcterms:W3CDTF">2017-02-14T17:52:00Z</dcterms:modified>
</cp:coreProperties>
</file>